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0CD" w:rsidRDefault="005270CD" w:rsidP="005270CD">
      <w:pPr>
        <w:jc w:val="both"/>
        <w:rPr>
          <w:sz w:val="28"/>
          <w:szCs w:val="28"/>
          <w:lang w:eastAsia="ru-RU"/>
        </w:rPr>
      </w:pPr>
    </w:p>
    <w:p w:rsidR="005270CD" w:rsidRDefault="005270CD" w:rsidP="005270CD">
      <w:pPr>
        <w:jc w:val="both"/>
        <w:rPr>
          <w:sz w:val="28"/>
          <w:szCs w:val="28"/>
          <w:lang w:eastAsia="ru-RU"/>
        </w:rPr>
      </w:pPr>
    </w:p>
    <w:p w:rsidR="00D458EC" w:rsidRDefault="00D458EC" w:rsidP="00D458EC">
      <w:pPr>
        <w:jc w:val="center"/>
        <w:rPr>
          <w:sz w:val="28"/>
          <w:szCs w:val="28"/>
          <w:lang w:eastAsia="ru-RU"/>
        </w:rPr>
      </w:pPr>
      <w:r w:rsidRPr="00D458EC">
        <w:rPr>
          <w:sz w:val="28"/>
          <w:szCs w:val="28"/>
        </w:rPr>
        <w:drawing>
          <wp:inline distT="0" distB="0" distL="0" distR="0" wp14:anchorId="3C014A40" wp14:editId="188A4F7F">
            <wp:extent cx="6409808" cy="851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17110" cy="8525051"/>
                    </a:xfrm>
                    <a:prstGeom prst="rect">
                      <a:avLst/>
                    </a:prstGeom>
                  </pic:spPr>
                </pic:pic>
              </a:graphicData>
            </a:graphic>
          </wp:inline>
        </w:drawing>
      </w:r>
    </w:p>
    <w:p w:rsidR="00D458EC" w:rsidRDefault="00D458EC" w:rsidP="005270CD">
      <w:pPr>
        <w:jc w:val="both"/>
        <w:rPr>
          <w:sz w:val="28"/>
          <w:szCs w:val="28"/>
          <w:lang w:eastAsia="ru-RU"/>
        </w:rPr>
      </w:pPr>
    </w:p>
    <w:p w:rsidR="00D458EC" w:rsidRDefault="00D458EC" w:rsidP="005270CD">
      <w:pPr>
        <w:jc w:val="both"/>
        <w:rPr>
          <w:sz w:val="28"/>
          <w:szCs w:val="28"/>
          <w:lang w:eastAsia="ru-RU"/>
        </w:rPr>
      </w:pPr>
    </w:p>
    <w:p w:rsidR="00D458EC" w:rsidRDefault="00D458EC" w:rsidP="005270CD">
      <w:pPr>
        <w:jc w:val="both"/>
        <w:rPr>
          <w:sz w:val="28"/>
          <w:szCs w:val="28"/>
          <w:lang w:eastAsia="ru-RU"/>
        </w:rPr>
      </w:pPr>
    </w:p>
    <w:p w:rsidR="00D458EC" w:rsidRDefault="00D458EC" w:rsidP="005270CD">
      <w:pPr>
        <w:jc w:val="both"/>
        <w:rPr>
          <w:sz w:val="28"/>
          <w:szCs w:val="28"/>
          <w:lang w:eastAsia="ru-RU"/>
        </w:rPr>
      </w:pPr>
    </w:p>
    <w:p w:rsidR="005270CD" w:rsidRDefault="00D458EC" w:rsidP="00D458EC">
      <w:pPr>
        <w:ind w:firstLine="851"/>
        <w:jc w:val="center"/>
      </w:pPr>
      <w:r w:rsidRPr="00D458EC">
        <w:rPr>
          <w:sz w:val="28"/>
          <w:szCs w:val="28"/>
          <w:lang w:eastAsia="ru-RU"/>
        </w:rPr>
        <w:drawing>
          <wp:inline distT="0" distB="0" distL="0" distR="0" wp14:anchorId="28E803C4" wp14:editId="2DB85798">
            <wp:extent cx="5940425" cy="82391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8239125"/>
                    </a:xfrm>
                    <a:prstGeom prst="rect">
                      <a:avLst/>
                    </a:prstGeom>
                  </pic:spPr>
                </pic:pic>
              </a:graphicData>
            </a:graphic>
          </wp:inline>
        </w:drawing>
      </w:r>
    </w:p>
    <w:p w:rsidR="005270CD" w:rsidRDefault="005270CD" w:rsidP="005270CD">
      <w:pPr>
        <w:ind w:firstLine="851"/>
        <w:jc w:val="both"/>
      </w:pPr>
    </w:p>
    <w:p w:rsidR="005270CD" w:rsidRDefault="005270CD" w:rsidP="005270CD">
      <w:pPr>
        <w:ind w:firstLine="851"/>
        <w:jc w:val="both"/>
      </w:pPr>
    </w:p>
    <w:p w:rsidR="005270CD" w:rsidRDefault="005270CD" w:rsidP="005270CD">
      <w:pPr>
        <w:ind w:firstLine="851"/>
        <w:jc w:val="both"/>
      </w:pPr>
    </w:p>
    <w:p w:rsidR="005270CD" w:rsidRPr="00D458EC" w:rsidRDefault="005270CD" w:rsidP="005270CD">
      <w:pPr>
        <w:ind w:firstLine="851"/>
        <w:jc w:val="both"/>
        <w:rPr>
          <w:rFonts w:eastAsia="Times New Roman CYR"/>
          <w:b/>
          <w:bCs/>
          <w:kern w:val="1"/>
          <w:sz w:val="28"/>
          <w:szCs w:val="28"/>
        </w:rPr>
      </w:pPr>
      <w:r w:rsidRPr="00D458EC">
        <w:rPr>
          <w:sz w:val="28"/>
          <w:szCs w:val="28"/>
        </w:rPr>
        <w:t xml:space="preserve">Программа итоговой государственной аттестации предназначена для студентов магистратуры выпускного курса очной формы обучения по направлению 42.04.02 Журналистика. Программа содержит </w:t>
      </w:r>
      <w:r w:rsidRPr="00D458EC">
        <w:rPr>
          <w:rFonts w:eastAsia="Times New Roman CYR"/>
          <w:bCs/>
          <w:sz w:val="28"/>
          <w:szCs w:val="28"/>
        </w:rPr>
        <w:t>требования к профессиональной подготовленности магистра, требования к выпускной квалификационной работе магистра (магистерской диссертации), примерные темы исследовательских выпускных квалификационных работ, структуру выпускных квалификационных работ, требования к процедуре защиты выпускных квалификационных работ, требования к отзыву научного руководителя выпускной квалификационной работы, требования к отзыву рецензента выпускной квалификационной работы, критерии оценки выпускной квалификационной работы членами ГЭК.</w:t>
      </w:r>
    </w:p>
    <w:p w:rsidR="005270CD" w:rsidRPr="00D458EC" w:rsidRDefault="005270CD" w:rsidP="005270CD">
      <w:pPr>
        <w:ind w:hanging="2340"/>
        <w:jc w:val="center"/>
        <w:rPr>
          <w:b/>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t>Цели государственной итоговой аттестации выпускников программы «Политическая журналистика» но направлению подготовки 42.04.02  Журналистика</w:t>
      </w:r>
    </w:p>
    <w:p w:rsidR="005270CD" w:rsidRPr="00D458EC" w:rsidRDefault="005270CD" w:rsidP="005270CD">
      <w:pPr>
        <w:ind w:hanging="2340"/>
        <w:jc w:val="center"/>
        <w:rPr>
          <w:b/>
          <w:sz w:val="28"/>
          <w:szCs w:val="28"/>
        </w:rPr>
      </w:pPr>
    </w:p>
    <w:p w:rsidR="005270CD" w:rsidRPr="00D458EC" w:rsidRDefault="005270CD" w:rsidP="005270CD">
      <w:pPr>
        <w:ind w:firstLine="709"/>
        <w:jc w:val="both"/>
        <w:rPr>
          <w:sz w:val="28"/>
          <w:szCs w:val="28"/>
        </w:rPr>
      </w:pPr>
      <w:r w:rsidRPr="00D458EC">
        <w:rPr>
          <w:sz w:val="28"/>
          <w:szCs w:val="28"/>
        </w:rPr>
        <w:t>Целью итоговой государственной аттестации является установление уровня подготовки выпускника по направлению подготовки «Журналистика» к выполнению профессиональных задач и соответствия его подготовки требованиям федерального государственного образовательного стандарта (ФГОС) высшего образования.</w:t>
      </w:r>
    </w:p>
    <w:p w:rsidR="005270CD" w:rsidRPr="00D458EC" w:rsidRDefault="005270CD" w:rsidP="005270CD">
      <w:pPr>
        <w:ind w:firstLine="709"/>
        <w:jc w:val="both"/>
        <w:rPr>
          <w:i/>
          <w:sz w:val="28"/>
          <w:szCs w:val="28"/>
        </w:rPr>
      </w:pPr>
      <w:r w:rsidRPr="00D458EC">
        <w:rPr>
          <w:sz w:val="28"/>
          <w:szCs w:val="28"/>
        </w:rPr>
        <w:t>Программа итоговой государственной аттестации формируется как единый документ на основе требований государственного образовательного стандарта и содержания основной образовательной программы.</w:t>
      </w:r>
    </w:p>
    <w:p w:rsidR="005270CD" w:rsidRPr="00D458EC" w:rsidRDefault="005270CD" w:rsidP="005270CD">
      <w:pPr>
        <w:ind w:firstLine="709"/>
        <w:jc w:val="both"/>
        <w:rPr>
          <w:sz w:val="28"/>
          <w:szCs w:val="28"/>
        </w:rPr>
      </w:pPr>
      <w:r w:rsidRPr="00D458EC">
        <w:rPr>
          <w:sz w:val="28"/>
          <w:szCs w:val="28"/>
        </w:rPr>
        <w:t>Требования к содержанию, объему и структуре выпускной квалификационной работы определяются следующими нормативными документами:</w:t>
      </w:r>
    </w:p>
    <w:p w:rsidR="005270CD" w:rsidRPr="00D458EC" w:rsidRDefault="005270CD" w:rsidP="005270CD">
      <w:pPr>
        <w:ind w:left="450"/>
        <w:jc w:val="both"/>
        <w:rPr>
          <w:sz w:val="28"/>
          <w:szCs w:val="28"/>
        </w:rPr>
      </w:pPr>
      <w:r w:rsidRPr="00D458EC">
        <w:rPr>
          <w:sz w:val="28"/>
          <w:szCs w:val="28"/>
        </w:rPr>
        <w:t xml:space="preserve">Нормативную правовую базу разработки программы ИГА составляют: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Федеральный закон Российской Федерации от 29.12.2012 № 273-ФЗ «Об образовании в Российской Федерации»;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приказ </w:t>
      </w:r>
      <w:proofErr w:type="spellStart"/>
      <w:r w:rsidRPr="00D458EC">
        <w:rPr>
          <w:sz w:val="28"/>
          <w:szCs w:val="28"/>
        </w:rPr>
        <w:t>Минобрнауки</w:t>
      </w:r>
      <w:proofErr w:type="spellEnd"/>
      <w:r w:rsidRPr="00D458EC">
        <w:rPr>
          <w:sz w:val="28"/>
          <w:szCs w:val="28"/>
        </w:rPr>
        <w:t xml:space="preserve"> России от 05.04.2017 №301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D458EC">
        <w:rPr>
          <w:sz w:val="28"/>
          <w:szCs w:val="28"/>
        </w:rPr>
        <w:t>бакалавриата</w:t>
      </w:r>
      <w:proofErr w:type="spellEnd"/>
      <w:r w:rsidRPr="00D458EC">
        <w:rPr>
          <w:sz w:val="28"/>
          <w:szCs w:val="28"/>
        </w:rPr>
        <w:t xml:space="preserve">, программам </w:t>
      </w:r>
      <w:proofErr w:type="spellStart"/>
      <w:r w:rsidRPr="00D458EC">
        <w:rPr>
          <w:sz w:val="28"/>
          <w:szCs w:val="28"/>
        </w:rPr>
        <w:t>специалитета</w:t>
      </w:r>
      <w:proofErr w:type="spellEnd"/>
      <w:r w:rsidRPr="00D458EC">
        <w:rPr>
          <w:sz w:val="28"/>
          <w:szCs w:val="28"/>
        </w:rPr>
        <w:t xml:space="preserve">, программам магистратуры;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приказ </w:t>
      </w:r>
      <w:proofErr w:type="spellStart"/>
      <w:r w:rsidRPr="00D458EC">
        <w:rPr>
          <w:sz w:val="28"/>
          <w:szCs w:val="28"/>
        </w:rPr>
        <w:t>Минобрнауки</w:t>
      </w:r>
      <w:proofErr w:type="spellEnd"/>
      <w:r w:rsidRPr="00D458EC">
        <w:rPr>
          <w:sz w:val="28"/>
          <w:szCs w:val="28"/>
        </w:rPr>
        <w:t xml:space="preserve"> России от 29.06.2015 г.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Pr="00D458EC">
        <w:rPr>
          <w:sz w:val="28"/>
          <w:szCs w:val="28"/>
        </w:rPr>
        <w:t>бакалавриата</w:t>
      </w:r>
      <w:proofErr w:type="spellEnd"/>
      <w:r w:rsidRPr="00D458EC">
        <w:rPr>
          <w:sz w:val="28"/>
          <w:szCs w:val="28"/>
        </w:rPr>
        <w:t xml:space="preserve">, программам </w:t>
      </w:r>
      <w:proofErr w:type="spellStart"/>
      <w:r w:rsidRPr="00D458EC">
        <w:rPr>
          <w:sz w:val="28"/>
          <w:szCs w:val="28"/>
        </w:rPr>
        <w:t>специалитета</w:t>
      </w:r>
      <w:proofErr w:type="spellEnd"/>
      <w:r w:rsidRPr="00D458EC">
        <w:rPr>
          <w:sz w:val="28"/>
          <w:szCs w:val="28"/>
        </w:rPr>
        <w:t xml:space="preserve"> и программам магистратуры»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Федеральный государственный образовательный стандарт высшего образования (ФГОС ВО) по направлению подготовки Журналистика (42.03.02 -журналистика) (уровень магистратуры), утвержденный приказом </w:t>
      </w:r>
      <w:proofErr w:type="spellStart"/>
      <w:r w:rsidRPr="00D458EC">
        <w:rPr>
          <w:sz w:val="28"/>
          <w:szCs w:val="28"/>
        </w:rPr>
        <w:t>Минобрнауки</w:t>
      </w:r>
      <w:proofErr w:type="spellEnd"/>
      <w:r w:rsidRPr="00D458EC">
        <w:rPr>
          <w:sz w:val="28"/>
          <w:szCs w:val="28"/>
        </w:rPr>
        <w:t xml:space="preserve"> России от « 7 » августа 2014 г. № 951;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Нормативно-методические документы </w:t>
      </w:r>
      <w:proofErr w:type="spellStart"/>
      <w:r w:rsidRPr="00D458EC">
        <w:rPr>
          <w:sz w:val="28"/>
          <w:szCs w:val="28"/>
        </w:rPr>
        <w:t>Минобрнауки</w:t>
      </w:r>
      <w:proofErr w:type="spellEnd"/>
      <w:r w:rsidRPr="00D458EC">
        <w:rPr>
          <w:sz w:val="28"/>
          <w:szCs w:val="28"/>
        </w:rPr>
        <w:t xml:space="preserve"> России; </w:t>
      </w:r>
    </w:p>
    <w:p w:rsidR="005270CD" w:rsidRPr="00D458EC" w:rsidRDefault="005270CD" w:rsidP="005270CD">
      <w:pPr>
        <w:ind w:left="450"/>
        <w:jc w:val="both"/>
        <w:rPr>
          <w:sz w:val="28"/>
          <w:szCs w:val="28"/>
        </w:rPr>
      </w:pPr>
      <w:r w:rsidRPr="00D458EC">
        <w:rPr>
          <w:sz w:val="28"/>
          <w:szCs w:val="28"/>
        </w:rPr>
        <w:lastRenderedPageBreak/>
        <w:sym w:font="Symbol" w:char="F0B7"/>
      </w:r>
      <w:r w:rsidRPr="00D458EC">
        <w:rPr>
          <w:sz w:val="28"/>
          <w:szCs w:val="28"/>
        </w:rPr>
        <w:t xml:space="preserve"> Примерная основная образовательная программа (</w:t>
      </w:r>
      <w:proofErr w:type="spellStart"/>
      <w:r w:rsidRPr="00D458EC">
        <w:rPr>
          <w:sz w:val="28"/>
          <w:szCs w:val="28"/>
        </w:rPr>
        <w:t>ПрООП</w:t>
      </w:r>
      <w:proofErr w:type="spellEnd"/>
      <w:r w:rsidRPr="00D458EC">
        <w:rPr>
          <w:sz w:val="28"/>
          <w:szCs w:val="28"/>
        </w:rPr>
        <w:t xml:space="preserve"> ВО) по направлению подготовки Журналистика (42.03.02 -журналистика), утвержденная Ученым Советом ДГУ;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Устав федерального государственного бюджетного образовательного учреждения высшего образования «Дагестанский государственный университет»; </w:t>
      </w:r>
    </w:p>
    <w:p w:rsidR="005270CD" w:rsidRPr="00D458EC" w:rsidRDefault="005270CD" w:rsidP="005270CD">
      <w:pPr>
        <w:ind w:left="450"/>
        <w:jc w:val="both"/>
        <w:rPr>
          <w:sz w:val="28"/>
          <w:szCs w:val="28"/>
        </w:rPr>
      </w:pPr>
      <w:r w:rsidRPr="00D458EC">
        <w:rPr>
          <w:sz w:val="28"/>
          <w:szCs w:val="28"/>
        </w:rPr>
        <w:sym w:font="Symbol" w:char="F0B7"/>
      </w:r>
      <w:r w:rsidRPr="00D458EC">
        <w:rPr>
          <w:sz w:val="28"/>
          <w:szCs w:val="28"/>
        </w:rPr>
        <w:t xml:space="preserve"> Локальные акты ДГУ.</w:t>
      </w:r>
    </w:p>
    <w:p w:rsidR="005270CD" w:rsidRPr="00D458EC" w:rsidRDefault="005270CD" w:rsidP="005270CD">
      <w:pPr>
        <w:pStyle w:val="a4"/>
        <w:ind w:left="810"/>
        <w:jc w:val="both"/>
        <w:rPr>
          <w:sz w:val="28"/>
          <w:szCs w:val="28"/>
        </w:rPr>
      </w:pPr>
    </w:p>
    <w:p w:rsidR="005270CD" w:rsidRPr="00D458EC" w:rsidRDefault="005270CD" w:rsidP="005270CD">
      <w:pPr>
        <w:pStyle w:val="a4"/>
        <w:numPr>
          <w:ilvl w:val="0"/>
          <w:numId w:val="3"/>
        </w:numPr>
        <w:jc w:val="both"/>
        <w:rPr>
          <w:sz w:val="28"/>
          <w:szCs w:val="28"/>
        </w:rPr>
      </w:pPr>
      <w:r w:rsidRPr="00D458EC">
        <w:rPr>
          <w:b/>
          <w:sz w:val="28"/>
          <w:szCs w:val="28"/>
        </w:rPr>
        <w:t>Задачи государственной итоговой аттестации выпускников магистратуры программы «Политическая журналистика»</w:t>
      </w:r>
    </w:p>
    <w:p w:rsidR="005270CD" w:rsidRPr="00D458EC" w:rsidRDefault="005270CD" w:rsidP="005270CD">
      <w:pPr>
        <w:pStyle w:val="a4"/>
        <w:ind w:left="810"/>
        <w:jc w:val="both"/>
        <w:rPr>
          <w:sz w:val="28"/>
          <w:szCs w:val="28"/>
        </w:rPr>
      </w:pPr>
    </w:p>
    <w:p w:rsidR="005270CD" w:rsidRPr="00D458EC" w:rsidRDefault="005270CD" w:rsidP="005270CD">
      <w:pPr>
        <w:jc w:val="both"/>
        <w:rPr>
          <w:sz w:val="28"/>
          <w:szCs w:val="28"/>
        </w:rPr>
      </w:pPr>
      <w:r w:rsidRPr="00D458EC">
        <w:rPr>
          <w:sz w:val="28"/>
          <w:szCs w:val="28"/>
        </w:rPr>
        <w:t xml:space="preserve">- выявить умения и навыки, необходимые в соответствующих видах профессиональной деятельности выпускника, отраженные в </w:t>
      </w:r>
      <w:proofErr w:type="spellStart"/>
      <w:r w:rsidRPr="00D458EC">
        <w:rPr>
          <w:sz w:val="28"/>
          <w:szCs w:val="28"/>
        </w:rPr>
        <w:t>т.ч</w:t>
      </w:r>
      <w:proofErr w:type="spellEnd"/>
      <w:r w:rsidRPr="00D458EC">
        <w:rPr>
          <w:sz w:val="28"/>
          <w:szCs w:val="28"/>
        </w:rPr>
        <w:t xml:space="preserve">. в выпускных квалификационных работах: </w:t>
      </w:r>
    </w:p>
    <w:p w:rsidR="005270CD" w:rsidRPr="00D458EC" w:rsidRDefault="005270CD" w:rsidP="005270CD">
      <w:pPr>
        <w:jc w:val="both"/>
        <w:rPr>
          <w:sz w:val="28"/>
          <w:szCs w:val="28"/>
        </w:rPr>
      </w:pPr>
      <w:r w:rsidRPr="00D458EC">
        <w:rPr>
          <w:sz w:val="28"/>
          <w:szCs w:val="28"/>
        </w:rPr>
        <w:t xml:space="preserve">– сбор и анализ информации, необходимой для разработки </w:t>
      </w:r>
      <w:proofErr w:type="spellStart"/>
      <w:r w:rsidRPr="00D458EC">
        <w:rPr>
          <w:sz w:val="28"/>
          <w:szCs w:val="28"/>
        </w:rPr>
        <w:t>медиапроекта</w:t>
      </w:r>
      <w:proofErr w:type="spellEnd"/>
      <w:r w:rsidRPr="00D458EC">
        <w:rPr>
          <w:sz w:val="28"/>
          <w:szCs w:val="28"/>
        </w:rPr>
        <w:t xml:space="preserve">, определение информационной ниши, проблемно- тематического направления, актуальной для СМИ «повестки дня», целевой аудитории; </w:t>
      </w:r>
    </w:p>
    <w:p w:rsidR="005270CD" w:rsidRPr="00D458EC" w:rsidRDefault="005270CD" w:rsidP="005270CD">
      <w:pPr>
        <w:jc w:val="both"/>
        <w:rPr>
          <w:sz w:val="28"/>
          <w:szCs w:val="28"/>
        </w:rPr>
      </w:pPr>
      <w:r w:rsidRPr="00D458EC">
        <w:rPr>
          <w:sz w:val="28"/>
          <w:szCs w:val="28"/>
        </w:rPr>
        <w:t xml:space="preserve">– разработка концепции, модели, формата издания, программы, рубрики, колонки, а также </w:t>
      </w:r>
      <w:proofErr w:type="spellStart"/>
      <w:r w:rsidRPr="00D458EC">
        <w:rPr>
          <w:sz w:val="28"/>
          <w:szCs w:val="28"/>
        </w:rPr>
        <w:t>медиапроектов</w:t>
      </w:r>
      <w:proofErr w:type="spellEnd"/>
      <w:r w:rsidRPr="00D458EC">
        <w:rPr>
          <w:sz w:val="28"/>
          <w:szCs w:val="28"/>
        </w:rPr>
        <w:t xml:space="preserve"> других типов; </w:t>
      </w:r>
    </w:p>
    <w:p w:rsidR="005270CD" w:rsidRPr="00D458EC" w:rsidRDefault="005270CD" w:rsidP="005270CD">
      <w:pPr>
        <w:jc w:val="both"/>
        <w:rPr>
          <w:sz w:val="28"/>
          <w:szCs w:val="28"/>
        </w:rPr>
      </w:pPr>
      <w:r w:rsidRPr="00D458EC">
        <w:rPr>
          <w:sz w:val="28"/>
          <w:szCs w:val="28"/>
        </w:rPr>
        <w:t xml:space="preserve">– текущее и перспективное планирование деятельности СМИ; </w:t>
      </w:r>
    </w:p>
    <w:p w:rsidR="005270CD" w:rsidRPr="00D458EC" w:rsidRDefault="005270CD" w:rsidP="005270CD">
      <w:pPr>
        <w:jc w:val="both"/>
        <w:rPr>
          <w:sz w:val="28"/>
          <w:szCs w:val="28"/>
        </w:rPr>
      </w:pPr>
    </w:p>
    <w:p w:rsidR="005270CD" w:rsidRPr="00D458EC" w:rsidRDefault="005270CD" w:rsidP="005270CD">
      <w:pPr>
        <w:jc w:val="both"/>
        <w:rPr>
          <w:sz w:val="28"/>
          <w:szCs w:val="28"/>
        </w:rPr>
      </w:pPr>
      <w:r w:rsidRPr="00D458EC">
        <w:rPr>
          <w:sz w:val="28"/>
          <w:szCs w:val="28"/>
        </w:rPr>
        <w:t xml:space="preserve">Также ГИА выпускников выявляет степень овладения следующими навыками, проявляющимися в тематике ВКР: </w:t>
      </w:r>
    </w:p>
    <w:p w:rsidR="005270CD" w:rsidRPr="00D458EC" w:rsidRDefault="005270CD" w:rsidP="005270CD">
      <w:pPr>
        <w:jc w:val="both"/>
        <w:rPr>
          <w:sz w:val="28"/>
          <w:szCs w:val="28"/>
        </w:rPr>
      </w:pPr>
      <w:r w:rsidRPr="00D458EC">
        <w:rPr>
          <w:sz w:val="28"/>
          <w:szCs w:val="28"/>
        </w:rPr>
        <w:t xml:space="preserve">– подготовки научных статей, докладов, сообщений (по результатам собственных исследований), а также публикаций в прессе; </w:t>
      </w:r>
    </w:p>
    <w:p w:rsidR="005270CD" w:rsidRPr="00D458EC" w:rsidRDefault="005270CD" w:rsidP="005270CD">
      <w:pPr>
        <w:jc w:val="both"/>
        <w:rPr>
          <w:sz w:val="28"/>
          <w:szCs w:val="28"/>
        </w:rPr>
      </w:pPr>
      <w:r w:rsidRPr="00D458EC">
        <w:rPr>
          <w:sz w:val="28"/>
          <w:szCs w:val="28"/>
        </w:rPr>
        <w:t>– научного исследования различных аспектов функционирования отечественных и зарубежных средств массовой информации (история, теория, организация редакционной деятельности, методика журналистского творчества, этические и правовые основы СМИ, политическая журналистика, а также других видов массовой коммуникации.</w:t>
      </w:r>
    </w:p>
    <w:p w:rsidR="005270CD" w:rsidRPr="00D458EC" w:rsidRDefault="005270CD" w:rsidP="005270CD">
      <w:pPr>
        <w:ind w:firstLine="703"/>
        <w:jc w:val="both"/>
        <w:rPr>
          <w:color w:val="000000"/>
          <w:spacing w:val="1"/>
          <w:sz w:val="28"/>
          <w:szCs w:val="28"/>
        </w:rPr>
      </w:pPr>
      <w:r w:rsidRPr="00D458EC">
        <w:rPr>
          <w:sz w:val="28"/>
          <w:szCs w:val="28"/>
        </w:rPr>
        <w:t xml:space="preserve">Современные требования к качеству журналистского образования </w:t>
      </w:r>
      <w:r w:rsidRPr="00D458EC">
        <w:rPr>
          <w:color w:val="000000"/>
          <w:spacing w:val="2"/>
          <w:sz w:val="28"/>
          <w:szCs w:val="28"/>
        </w:rPr>
        <w:t>определяются такими факторами, как</w:t>
      </w:r>
      <w:r w:rsidRPr="00D458EC">
        <w:rPr>
          <w:color w:val="000000"/>
          <w:spacing w:val="1"/>
          <w:sz w:val="28"/>
          <w:szCs w:val="28"/>
        </w:rPr>
        <w:t xml:space="preserve"> универсализация журналистской профессии и </w:t>
      </w:r>
      <w:r w:rsidRPr="00D458EC">
        <w:rPr>
          <w:color w:val="000000"/>
          <w:spacing w:val="2"/>
          <w:sz w:val="28"/>
          <w:szCs w:val="28"/>
        </w:rPr>
        <w:t xml:space="preserve">интернационализация журналистского </w:t>
      </w:r>
      <w:r w:rsidRPr="00D458EC">
        <w:rPr>
          <w:color w:val="000000"/>
          <w:sz w:val="28"/>
          <w:szCs w:val="28"/>
        </w:rPr>
        <w:t>образования.</w:t>
      </w:r>
    </w:p>
    <w:p w:rsidR="005270CD" w:rsidRPr="00D458EC" w:rsidRDefault="005270CD" w:rsidP="005270CD">
      <w:pPr>
        <w:shd w:val="clear" w:color="auto" w:fill="FFFFFF"/>
        <w:ind w:firstLine="703"/>
        <w:jc w:val="both"/>
        <w:rPr>
          <w:color w:val="000000"/>
          <w:spacing w:val="2"/>
          <w:sz w:val="28"/>
          <w:szCs w:val="28"/>
        </w:rPr>
      </w:pPr>
      <w:r w:rsidRPr="00D458EC">
        <w:rPr>
          <w:color w:val="000000"/>
          <w:spacing w:val="1"/>
          <w:sz w:val="28"/>
          <w:szCs w:val="28"/>
        </w:rPr>
        <w:t>Качество и уровень работы журналистов становятся глобальной проблемой, что сегодня остро ощущается во многих странах и является од</w:t>
      </w:r>
      <w:r w:rsidRPr="00D458EC">
        <w:rPr>
          <w:color w:val="000000"/>
          <w:spacing w:val="-1"/>
          <w:sz w:val="28"/>
          <w:szCs w:val="28"/>
        </w:rPr>
        <w:t xml:space="preserve">ним из важнейших аспектов развития культуры и современного общества </w:t>
      </w:r>
      <w:r w:rsidRPr="00D458EC">
        <w:rPr>
          <w:color w:val="000000"/>
          <w:spacing w:val="2"/>
          <w:sz w:val="28"/>
          <w:szCs w:val="28"/>
        </w:rPr>
        <w:t>знаний.</w:t>
      </w:r>
      <w:r w:rsidRPr="00D458EC">
        <w:rPr>
          <w:color w:val="000000"/>
          <w:spacing w:val="1"/>
          <w:sz w:val="28"/>
          <w:szCs w:val="28"/>
        </w:rPr>
        <w:t xml:space="preserve"> Происходят серьезные изменения и в самой журналистике. Сегодня </w:t>
      </w:r>
      <w:r w:rsidRPr="00D458EC">
        <w:rPr>
          <w:color w:val="000000"/>
          <w:sz w:val="28"/>
          <w:szCs w:val="28"/>
        </w:rPr>
        <w:t>журналист обладает цифровыми технологиями, позволяющими одновре</w:t>
      </w:r>
      <w:r w:rsidRPr="00D458EC">
        <w:rPr>
          <w:color w:val="000000"/>
          <w:spacing w:val="2"/>
          <w:sz w:val="28"/>
          <w:szCs w:val="28"/>
        </w:rPr>
        <w:t xml:space="preserve">менно работать для газеты, радио, телевидения, Интернета, мобильной </w:t>
      </w:r>
      <w:r w:rsidRPr="00D458EC">
        <w:rPr>
          <w:color w:val="000000"/>
          <w:spacing w:val="1"/>
          <w:sz w:val="28"/>
          <w:szCs w:val="28"/>
        </w:rPr>
        <w:t>журналистики.</w:t>
      </w:r>
      <w:r w:rsidRPr="00D458EC">
        <w:rPr>
          <w:color w:val="000000"/>
          <w:spacing w:val="-1"/>
          <w:sz w:val="28"/>
          <w:szCs w:val="28"/>
        </w:rPr>
        <w:t xml:space="preserve"> Для профессиональных дискуссий об уровне журналистского образования принципиальны </w:t>
      </w:r>
      <w:r w:rsidRPr="00D458EC">
        <w:rPr>
          <w:color w:val="000000"/>
          <w:spacing w:val="1"/>
          <w:sz w:val="28"/>
          <w:szCs w:val="28"/>
        </w:rPr>
        <w:t xml:space="preserve">два вектора - социальный заказ на качественную журналистику и </w:t>
      </w:r>
      <w:r w:rsidRPr="00D458EC">
        <w:rPr>
          <w:color w:val="000000"/>
          <w:spacing w:val="2"/>
          <w:sz w:val="28"/>
          <w:szCs w:val="28"/>
        </w:rPr>
        <w:t>инновационные методы в журналистском образовании.</w:t>
      </w:r>
    </w:p>
    <w:p w:rsidR="005270CD" w:rsidRPr="00D458EC" w:rsidRDefault="005270CD" w:rsidP="005270CD">
      <w:pPr>
        <w:pStyle w:val="33"/>
        <w:jc w:val="center"/>
        <w:rPr>
          <w:b/>
          <w:szCs w:val="28"/>
        </w:rPr>
      </w:pPr>
    </w:p>
    <w:p w:rsidR="005270CD" w:rsidRPr="00D458EC" w:rsidRDefault="005270CD" w:rsidP="005270CD">
      <w:pPr>
        <w:pStyle w:val="33"/>
        <w:numPr>
          <w:ilvl w:val="0"/>
          <w:numId w:val="3"/>
        </w:numPr>
        <w:jc w:val="center"/>
        <w:rPr>
          <w:szCs w:val="28"/>
        </w:rPr>
      </w:pPr>
      <w:r w:rsidRPr="00D458EC">
        <w:rPr>
          <w:b/>
          <w:szCs w:val="28"/>
        </w:rPr>
        <w:t>Требования к профессиональной подготовленности магистра</w:t>
      </w:r>
    </w:p>
    <w:p w:rsidR="005270CD" w:rsidRPr="00D458EC" w:rsidRDefault="005270CD" w:rsidP="005270CD">
      <w:pPr>
        <w:autoSpaceDE w:val="0"/>
        <w:ind w:firstLine="567"/>
        <w:jc w:val="both"/>
        <w:rPr>
          <w:sz w:val="28"/>
          <w:szCs w:val="28"/>
        </w:rPr>
      </w:pPr>
    </w:p>
    <w:p w:rsidR="005270CD" w:rsidRPr="00D458EC" w:rsidRDefault="005270CD" w:rsidP="005270CD">
      <w:pPr>
        <w:ind w:firstLine="709"/>
        <w:jc w:val="both"/>
        <w:rPr>
          <w:color w:val="000000" w:themeColor="text1"/>
          <w:sz w:val="28"/>
          <w:szCs w:val="28"/>
        </w:rPr>
      </w:pPr>
      <w:r w:rsidRPr="00D458EC">
        <w:rPr>
          <w:b/>
          <w:color w:val="000000" w:themeColor="text1"/>
          <w:sz w:val="28"/>
          <w:szCs w:val="28"/>
        </w:rPr>
        <w:t>Виды профессиональной деятельности</w:t>
      </w:r>
      <w:r w:rsidRPr="00D458EC">
        <w:rPr>
          <w:color w:val="000000" w:themeColor="text1"/>
          <w:sz w:val="28"/>
          <w:szCs w:val="28"/>
        </w:rPr>
        <w:t xml:space="preserve">, к которым готовятся выпускники, освоившие программу магистратуры: </w:t>
      </w:r>
    </w:p>
    <w:p w:rsidR="005270CD" w:rsidRPr="00D458EC" w:rsidRDefault="005270CD" w:rsidP="005270CD">
      <w:pPr>
        <w:pStyle w:val="a8"/>
        <w:numPr>
          <w:ilvl w:val="0"/>
          <w:numId w:val="6"/>
        </w:numPr>
        <w:spacing w:after="0"/>
        <w:rPr>
          <w:b/>
          <w:color w:val="000000" w:themeColor="text1"/>
          <w:sz w:val="28"/>
          <w:szCs w:val="28"/>
        </w:rPr>
      </w:pPr>
      <w:r w:rsidRPr="00D458EC">
        <w:rPr>
          <w:b/>
          <w:color w:val="000000" w:themeColor="text1"/>
          <w:sz w:val="28"/>
          <w:szCs w:val="28"/>
        </w:rPr>
        <w:t>организационно-управленческая;</w:t>
      </w:r>
    </w:p>
    <w:p w:rsidR="005270CD" w:rsidRPr="00D458EC" w:rsidRDefault="005270CD" w:rsidP="005270CD">
      <w:pPr>
        <w:pStyle w:val="a8"/>
        <w:numPr>
          <w:ilvl w:val="0"/>
          <w:numId w:val="6"/>
        </w:numPr>
        <w:spacing w:after="0"/>
        <w:rPr>
          <w:b/>
          <w:color w:val="000000" w:themeColor="text1"/>
          <w:sz w:val="28"/>
          <w:szCs w:val="28"/>
        </w:rPr>
      </w:pPr>
      <w:r w:rsidRPr="00D458EC">
        <w:rPr>
          <w:b/>
          <w:color w:val="000000" w:themeColor="text1"/>
          <w:sz w:val="28"/>
          <w:szCs w:val="28"/>
        </w:rPr>
        <w:t>научно-исследовательская;</w:t>
      </w:r>
    </w:p>
    <w:p w:rsidR="005270CD" w:rsidRPr="00D458EC" w:rsidRDefault="005270CD" w:rsidP="005270CD">
      <w:pPr>
        <w:pStyle w:val="a8"/>
        <w:numPr>
          <w:ilvl w:val="0"/>
          <w:numId w:val="6"/>
        </w:numPr>
        <w:spacing w:after="0"/>
        <w:rPr>
          <w:b/>
          <w:color w:val="000000" w:themeColor="text1"/>
          <w:sz w:val="28"/>
          <w:szCs w:val="28"/>
        </w:rPr>
      </w:pPr>
      <w:r w:rsidRPr="00D458EC">
        <w:rPr>
          <w:b/>
          <w:color w:val="000000" w:themeColor="text1"/>
          <w:sz w:val="28"/>
          <w:szCs w:val="28"/>
        </w:rPr>
        <w:t>педагогическая.</w:t>
      </w:r>
    </w:p>
    <w:p w:rsidR="005270CD" w:rsidRPr="00D458EC" w:rsidRDefault="005270CD" w:rsidP="005270CD">
      <w:pPr>
        <w:ind w:firstLine="709"/>
        <w:jc w:val="both"/>
        <w:rPr>
          <w:color w:val="000000" w:themeColor="text1"/>
          <w:sz w:val="28"/>
          <w:szCs w:val="28"/>
        </w:rPr>
      </w:pPr>
      <w:r w:rsidRPr="00D458EC">
        <w:rPr>
          <w:color w:val="000000" w:themeColor="text1"/>
          <w:sz w:val="28"/>
          <w:szCs w:val="28"/>
        </w:rPr>
        <w:t xml:space="preserve">При разработке и реализации программы магистратуры организация ориентируется на конкретный вид (виды) профессиональной деятельности, </w:t>
      </w:r>
      <w:r w:rsidRPr="00D458EC">
        <w:rPr>
          <w:color w:val="000000" w:themeColor="text1"/>
          <w:sz w:val="28"/>
          <w:szCs w:val="28"/>
        </w:rPr>
        <w:br/>
        <w:t>к которому (которым) готовится магистр, исходя из потребностей рынка труда, научно-исследовательского и материально-технических ресурсов организации.</w:t>
      </w:r>
    </w:p>
    <w:p w:rsidR="005270CD" w:rsidRPr="00D458EC" w:rsidRDefault="005270CD" w:rsidP="005270CD">
      <w:pPr>
        <w:ind w:firstLine="709"/>
        <w:jc w:val="both"/>
        <w:rPr>
          <w:color w:val="000000" w:themeColor="text1"/>
          <w:sz w:val="28"/>
          <w:szCs w:val="28"/>
        </w:rPr>
      </w:pPr>
    </w:p>
    <w:p w:rsidR="005270CD" w:rsidRPr="00D458EC" w:rsidRDefault="005270CD" w:rsidP="005270CD">
      <w:pPr>
        <w:ind w:firstLine="709"/>
        <w:jc w:val="both"/>
        <w:rPr>
          <w:color w:val="000000" w:themeColor="text1"/>
          <w:sz w:val="28"/>
          <w:szCs w:val="28"/>
        </w:rPr>
      </w:pPr>
      <w:r w:rsidRPr="00D458EC">
        <w:rPr>
          <w:color w:val="000000" w:themeColor="text1"/>
          <w:sz w:val="28"/>
          <w:szCs w:val="28"/>
        </w:rPr>
        <w:t>Выпускник, освоивший  программу магистратуры, в соответствии с видом (видами) профессиональной деятельности, на который (которые) ориентирована программа магистратуры, должен быть готов решать следующие профессиональные задачи:</w:t>
      </w:r>
    </w:p>
    <w:p w:rsidR="005270CD" w:rsidRPr="00D458EC" w:rsidRDefault="005270CD" w:rsidP="005270CD">
      <w:pPr>
        <w:pStyle w:val="a8"/>
        <w:spacing w:after="0"/>
        <w:ind w:left="0" w:firstLine="567"/>
        <w:rPr>
          <w:b/>
          <w:i/>
          <w:color w:val="000000" w:themeColor="text1"/>
          <w:sz w:val="28"/>
          <w:szCs w:val="28"/>
        </w:rPr>
      </w:pPr>
      <w:r w:rsidRPr="00D458EC">
        <w:rPr>
          <w:b/>
          <w:color w:val="000000" w:themeColor="text1"/>
          <w:sz w:val="28"/>
          <w:szCs w:val="28"/>
        </w:rPr>
        <w:t>организационно-управленческая деятельность</w:t>
      </w:r>
      <w:r w:rsidRPr="00D458EC">
        <w:rPr>
          <w:color w:val="000000" w:themeColor="text1"/>
          <w:sz w:val="28"/>
          <w:szCs w:val="28"/>
        </w:rPr>
        <w:t>:</w:t>
      </w:r>
    </w:p>
    <w:p w:rsidR="005270CD" w:rsidRPr="00D458EC" w:rsidRDefault="005270CD" w:rsidP="005270CD">
      <w:pPr>
        <w:pStyle w:val="a8"/>
        <w:spacing w:after="0"/>
        <w:ind w:left="0" w:firstLine="567"/>
        <w:rPr>
          <w:b/>
          <w:i/>
          <w:color w:val="000000" w:themeColor="text1"/>
          <w:sz w:val="28"/>
          <w:szCs w:val="28"/>
        </w:rPr>
      </w:pPr>
      <w:r w:rsidRPr="00D458EC">
        <w:rPr>
          <w:color w:val="000000" w:themeColor="text1"/>
          <w:sz w:val="28"/>
          <w:szCs w:val="28"/>
        </w:rPr>
        <w:t>квалифицированное, на базе современных требований, выполнение обязанностей сотрудников соответствующего профиля;</w:t>
      </w:r>
    </w:p>
    <w:p w:rsidR="005270CD" w:rsidRPr="00D458EC" w:rsidRDefault="005270CD" w:rsidP="005270CD">
      <w:pPr>
        <w:pStyle w:val="a8"/>
        <w:spacing w:after="0"/>
        <w:ind w:left="0" w:firstLine="567"/>
        <w:rPr>
          <w:b/>
          <w:color w:val="000000" w:themeColor="text1"/>
          <w:sz w:val="28"/>
          <w:szCs w:val="28"/>
        </w:rPr>
      </w:pPr>
      <w:r w:rsidRPr="00D458EC">
        <w:rPr>
          <w:b/>
          <w:color w:val="000000" w:themeColor="text1"/>
          <w:sz w:val="28"/>
          <w:szCs w:val="28"/>
        </w:rPr>
        <w:t>научно-исследовательская:</w:t>
      </w:r>
    </w:p>
    <w:p w:rsidR="005270CD" w:rsidRPr="00D458EC" w:rsidRDefault="005270CD" w:rsidP="005270CD">
      <w:pPr>
        <w:pStyle w:val="a8"/>
        <w:spacing w:after="0"/>
        <w:ind w:left="0" w:firstLine="567"/>
        <w:rPr>
          <w:color w:val="000000" w:themeColor="text1"/>
          <w:sz w:val="28"/>
          <w:szCs w:val="28"/>
        </w:rPr>
      </w:pPr>
      <w:r w:rsidRPr="00D458EC">
        <w:rPr>
          <w:color w:val="000000" w:themeColor="text1"/>
          <w:sz w:val="28"/>
          <w:szCs w:val="28"/>
        </w:rPr>
        <w:t>научное исследование различных аспектов функционирования отечественных и зарубежных средств массовой информации, а также других видов массовой коммуникации на основе самостоятельно разработанной методологии и методики, получение теоретически и практически значимых результатов, выводов;</w:t>
      </w:r>
    </w:p>
    <w:p w:rsidR="005270CD" w:rsidRPr="00D458EC" w:rsidRDefault="005270CD" w:rsidP="005270CD">
      <w:pPr>
        <w:pStyle w:val="a8"/>
        <w:spacing w:after="0"/>
        <w:ind w:left="0" w:firstLine="567"/>
        <w:rPr>
          <w:color w:val="000000" w:themeColor="text1"/>
          <w:sz w:val="28"/>
          <w:szCs w:val="28"/>
        </w:rPr>
      </w:pPr>
      <w:r w:rsidRPr="00D458EC">
        <w:rPr>
          <w:color w:val="000000" w:themeColor="text1"/>
          <w:sz w:val="28"/>
          <w:szCs w:val="28"/>
        </w:rPr>
        <w:t>подготовка научных публикаций, докладов, сообщений по результатам собственных исследований или выполненных исследовательской группой при участии автора;</w:t>
      </w:r>
    </w:p>
    <w:p w:rsidR="005270CD" w:rsidRPr="00D458EC" w:rsidRDefault="005270CD" w:rsidP="005270CD">
      <w:pPr>
        <w:pStyle w:val="a8"/>
        <w:spacing w:after="0"/>
        <w:ind w:left="0" w:firstLine="567"/>
        <w:rPr>
          <w:color w:val="000000" w:themeColor="text1"/>
          <w:sz w:val="28"/>
          <w:szCs w:val="28"/>
        </w:rPr>
      </w:pPr>
      <w:r w:rsidRPr="00D458EC">
        <w:rPr>
          <w:b/>
          <w:color w:val="000000" w:themeColor="text1"/>
          <w:sz w:val="28"/>
          <w:szCs w:val="28"/>
        </w:rPr>
        <w:t>педагогическая</w:t>
      </w:r>
      <w:r w:rsidRPr="00D458EC">
        <w:rPr>
          <w:color w:val="000000" w:themeColor="text1"/>
          <w:sz w:val="28"/>
          <w:szCs w:val="28"/>
        </w:rPr>
        <w:t xml:space="preserve">: </w:t>
      </w:r>
    </w:p>
    <w:p w:rsidR="005270CD" w:rsidRPr="00D458EC" w:rsidRDefault="005270CD" w:rsidP="005270CD">
      <w:pPr>
        <w:jc w:val="both"/>
        <w:rPr>
          <w:color w:val="000000" w:themeColor="text1"/>
          <w:sz w:val="28"/>
          <w:szCs w:val="28"/>
        </w:rPr>
      </w:pPr>
      <w:r w:rsidRPr="00D458EC">
        <w:rPr>
          <w:color w:val="000000" w:themeColor="text1"/>
          <w:sz w:val="28"/>
          <w:szCs w:val="28"/>
        </w:rPr>
        <w:t>выполнение учебно-педагогической работы.</w:t>
      </w:r>
    </w:p>
    <w:p w:rsidR="005270CD" w:rsidRPr="00D458EC" w:rsidRDefault="005270CD" w:rsidP="005270CD">
      <w:pPr>
        <w:pStyle w:val="a8"/>
        <w:ind w:firstLine="709"/>
        <w:jc w:val="both"/>
        <w:rPr>
          <w:sz w:val="28"/>
          <w:szCs w:val="28"/>
        </w:rPr>
      </w:pPr>
      <w:r w:rsidRPr="00D458EC">
        <w:rPr>
          <w:sz w:val="28"/>
          <w:szCs w:val="28"/>
        </w:rPr>
        <w:t>В результате освоения программы магистратуры у выпускника должны быть сформированы общекультурные, общепрофессиональные и профессиональные компетенции.</w:t>
      </w:r>
    </w:p>
    <w:p w:rsidR="005270CD" w:rsidRPr="00D458EC" w:rsidRDefault="005270CD" w:rsidP="005270CD">
      <w:pPr>
        <w:pStyle w:val="a8"/>
        <w:ind w:firstLine="709"/>
        <w:jc w:val="both"/>
        <w:rPr>
          <w:b/>
          <w:sz w:val="28"/>
          <w:szCs w:val="28"/>
        </w:rPr>
      </w:pPr>
      <w:r w:rsidRPr="00D458EC">
        <w:rPr>
          <w:sz w:val="28"/>
          <w:szCs w:val="28"/>
        </w:rPr>
        <w:t xml:space="preserve">Выпускник, освоивший программу магистратуры, должен обладать следующими </w:t>
      </w:r>
      <w:proofErr w:type="spellStart"/>
      <w:r w:rsidR="00A75305" w:rsidRPr="00D458EC">
        <w:rPr>
          <w:b/>
          <w:sz w:val="28"/>
          <w:szCs w:val="28"/>
        </w:rPr>
        <w:t>униврсальными</w:t>
      </w:r>
      <w:proofErr w:type="spellEnd"/>
      <w:r w:rsidR="00A75305" w:rsidRPr="00D458EC">
        <w:rPr>
          <w:b/>
          <w:sz w:val="28"/>
          <w:szCs w:val="28"/>
        </w:rPr>
        <w:t xml:space="preserve"> компетенциями (УК</w:t>
      </w:r>
      <w:r w:rsidRPr="00D458EC">
        <w:rPr>
          <w:b/>
          <w:sz w:val="28"/>
          <w:szCs w:val="28"/>
        </w:rPr>
        <w:t>):</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УК-1.</w:t>
      </w:r>
      <w:r w:rsidRPr="00D458EC">
        <w:rPr>
          <w:rFonts w:eastAsiaTheme="minorHAnsi"/>
          <w:sz w:val="28"/>
          <w:szCs w:val="28"/>
          <w:lang w:eastAsia="en-US"/>
        </w:rPr>
        <w:t xml:space="preserve"> Способен осуществлять критический анализ проблемных ситуаций на основе системного подхода, вырабатывать стратегию действий.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УК-2.</w:t>
      </w:r>
      <w:r w:rsidRPr="00D458EC">
        <w:rPr>
          <w:rFonts w:eastAsiaTheme="minorHAnsi"/>
          <w:sz w:val="28"/>
          <w:szCs w:val="28"/>
          <w:lang w:eastAsia="en-US"/>
        </w:rPr>
        <w:t xml:space="preserve"> Способен управлять проектом на всех этапах его жизненного цикла.</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УК-3.</w:t>
      </w:r>
      <w:r w:rsidRPr="00D458EC">
        <w:rPr>
          <w:rFonts w:eastAsiaTheme="minorHAnsi"/>
          <w:sz w:val="28"/>
          <w:szCs w:val="28"/>
          <w:lang w:eastAsia="en-US"/>
        </w:rPr>
        <w:t xml:space="preserve"> Способен организовывать и руководить работой команды, вырабатывая командную стратегию для достижения поставленной цели.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lastRenderedPageBreak/>
        <w:t>УК-4.</w:t>
      </w:r>
      <w:r w:rsidRPr="00D458EC">
        <w:rPr>
          <w:rFonts w:eastAsiaTheme="minorHAnsi"/>
          <w:sz w:val="28"/>
          <w:szCs w:val="28"/>
          <w:lang w:eastAsia="en-US"/>
        </w:rPr>
        <w:t xml:space="preserve"> Способен применить современные коммуникативные технологии, в том числе на иностранном(</w:t>
      </w:r>
      <w:proofErr w:type="spellStart"/>
      <w:r w:rsidRPr="00D458EC">
        <w:rPr>
          <w:rFonts w:eastAsiaTheme="minorHAnsi"/>
          <w:sz w:val="28"/>
          <w:szCs w:val="28"/>
          <w:lang w:eastAsia="en-US"/>
        </w:rPr>
        <w:t>ых</w:t>
      </w:r>
      <w:proofErr w:type="spellEnd"/>
      <w:r w:rsidRPr="00D458EC">
        <w:rPr>
          <w:rFonts w:eastAsiaTheme="minorHAnsi"/>
          <w:sz w:val="28"/>
          <w:szCs w:val="28"/>
          <w:lang w:eastAsia="en-US"/>
        </w:rPr>
        <w:t>) языке(ах), для академического и профессионального взаимодействия.</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УК-5.</w:t>
      </w:r>
      <w:r w:rsidRPr="00D458EC">
        <w:rPr>
          <w:rFonts w:eastAsiaTheme="minorHAnsi"/>
          <w:sz w:val="28"/>
          <w:szCs w:val="28"/>
          <w:lang w:eastAsia="en-US"/>
        </w:rPr>
        <w:t xml:space="preserve"> Способен анализировать и учитывать разнообразие культур в процессе межкультурного взаимодействия.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УК-6.</w:t>
      </w:r>
      <w:r w:rsidRPr="00D458EC">
        <w:rPr>
          <w:rFonts w:eastAsiaTheme="minorHAnsi"/>
          <w:sz w:val="28"/>
          <w:szCs w:val="28"/>
          <w:lang w:eastAsia="en-US"/>
        </w:rPr>
        <w:t xml:space="preserve"> Способен определять и реализовывать  приоритеты собственной деятельности и способы ее совершенствования на основе самооценки. </w:t>
      </w:r>
    </w:p>
    <w:p w:rsidR="005270CD" w:rsidRPr="00D458EC" w:rsidRDefault="005270CD" w:rsidP="005270CD">
      <w:pPr>
        <w:pStyle w:val="a8"/>
        <w:ind w:firstLine="709"/>
        <w:jc w:val="both"/>
        <w:rPr>
          <w:b/>
          <w:sz w:val="28"/>
          <w:szCs w:val="28"/>
        </w:rPr>
      </w:pPr>
      <w:r w:rsidRPr="00D458EC">
        <w:rPr>
          <w:sz w:val="28"/>
          <w:szCs w:val="28"/>
        </w:rPr>
        <w:t xml:space="preserve">Выпускник, освоивший программы магистратуры, должен обладать следующими </w:t>
      </w:r>
      <w:r w:rsidRPr="00D458EC">
        <w:rPr>
          <w:b/>
          <w:sz w:val="28"/>
          <w:szCs w:val="28"/>
        </w:rPr>
        <w:t>общепрофессиональными компетенциями (ОПК)</w:t>
      </w:r>
      <w:r w:rsidRPr="00D458EC">
        <w:rPr>
          <w:spacing w:val="-3"/>
          <w:sz w:val="28"/>
          <w:szCs w:val="28"/>
        </w:rPr>
        <w:t>:</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ОПК-1</w:t>
      </w:r>
      <w:r w:rsidRPr="00D458EC">
        <w:rPr>
          <w:rFonts w:eastAsiaTheme="minorHAnsi"/>
          <w:sz w:val="28"/>
          <w:szCs w:val="28"/>
          <w:lang w:eastAsia="en-US"/>
        </w:rPr>
        <w:t xml:space="preserve">. Способен планировать, организовывать и координировать процесс создания востребованных обществом и индустрией </w:t>
      </w:r>
      <w:proofErr w:type="spellStart"/>
      <w:r w:rsidRPr="00D458EC">
        <w:rPr>
          <w:rFonts w:eastAsiaTheme="minorHAnsi"/>
          <w:sz w:val="28"/>
          <w:szCs w:val="28"/>
          <w:lang w:eastAsia="en-US"/>
        </w:rPr>
        <w:t>медиатекстов</w:t>
      </w:r>
      <w:proofErr w:type="spellEnd"/>
      <w:r w:rsidRPr="00D458EC">
        <w:rPr>
          <w:rFonts w:eastAsiaTheme="minorHAnsi"/>
          <w:sz w:val="28"/>
          <w:szCs w:val="28"/>
          <w:lang w:eastAsia="en-US"/>
        </w:rPr>
        <w:t xml:space="preserve"> и (или) </w:t>
      </w:r>
      <w:proofErr w:type="spellStart"/>
      <w:r w:rsidRPr="00D458EC">
        <w:rPr>
          <w:rFonts w:eastAsiaTheme="minorHAnsi"/>
          <w:sz w:val="28"/>
          <w:szCs w:val="28"/>
          <w:lang w:eastAsia="en-US"/>
        </w:rPr>
        <w:t>медиапродуктов</w:t>
      </w:r>
      <w:proofErr w:type="spellEnd"/>
      <w:r w:rsidRPr="00D458EC">
        <w:rPr>
          <w:rFonts w:eastAsiaTheme="minorHAnsi"/>
          <w:sz w:val="28"/>
          <w:szCs w:val="28"/>
          <w:lang w:eastAsia="en-US"/>
        </w:rPr>
        <w:t>, и (или) коммуникационных продуктов, отслеживать и учитывать изменение норм русского и иностранного языков, особенностей иных знаковых систем.</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ОПК-2.</w:t>
      </w:r>
      <w:r w:rsidRPr="00D458EC">
        <w:rPr>
          <w:rFonts w:eastAsiaTheme="minorHAnsi"/>
          <w:sz w:val="28"/>
          <w:szCs w:val="28"/>
          <w:lang w:eastAsia="en-US"/>
        </w:rPr>
        <w:t xml:space="preserve"> Способен анализировать основные тенденции развития общественных и государственных институтов для их разностороннего освещения в создаваемых </w:t>
      </w:r>
      <w:proofErr w:type="spellStart"/>
      <w:r w:rsidRPr="00D458EC">
        <w:rPr>
          <w:rFonts w:eastAsiaTheme="minorHAnsi"/>
          <w:sz w:val="28"/>
          <w:szCs w:val="28"/>
          <w:lang w:eastAsia="en-US"/>
        </w:rPr>
        <w:t>медиатекстах</w:t>
      </w:r>
      <w:proofErr w:type="spellEnd"/>
      <w:r w:rsidRPr="00D458EC">
        <w:rPr>
          <w:rFonts w:eastAsiaTheme="minorHAnsi"/>
          <w:sz w:val="28"/>
          <w:szCs w:val="28"/>
          <w:lang w:eastAsia="en-US"/>
        </w:rPr>
        <w:t xml:space="preserve"> и (или) </w:t>
      </w:r>
      <w:proofErr w:type="spellStart"/>
      <w:r w:rsidRPr="00D458EC">
        <w:rPr>
          <w:rFonts w:eastAsiaTheme="minorHAnsi"/>
          <w:sz w:val="28"/>
          <w:szCs w:val="28"/>
          <w:lang w:eastAsia="en-US"/>
        </w:rPr>
        <w:t>медиапродуктах</w:t>
      </w:r>
      <w:proofErr w:type="spellEnd"/>
      <w:r w:rsidRPr="00D458EC">
        <w:rPr>
          <w:rFonts w:eastAsiaTheme="minorHAnsi"/>
          <w:sz w:val="28"/>
          <w:szCs w:val="28"/>
          <w:lang w:eastAsia="en-US"/>
        </w:rPr>
        <w:t xml:space="preserve">, и (или) коммуникационных продуктах.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ОПК-3.</w:t>
      </w:r>
      <w:r w:rsidRPr="00D458EC">
        <w:rPr>
          <w:rFonts w:eastAsiaTheme="minorHAnsi"/>
          <w:sz w:val="28"/>
          <w:szCs w:val="28"/>
          <w:lang w:eastAsia="en-US"/>
        </w:rPr>
        <w:t xml:space="preserve"> Способен анализировать многообразие достижений отечественной и мировой культуры в процессе создания </w:t>
      </w:r>
      <w:proofErr w:type="spellStart"/>
      <w:r w:rsidRPr="00D458EC">
        <w:rPr>
          <w:rFonts w:eastAsiaTheme="minorHAnsi"/>
          <w:sz w:val="28"/>
          <w:szCs w:val="28"/>
          <w:lang w:eastAsia="en-US"/>
        </w:rPr>
        <w:t>медиатекстов</w:t>
      </w:r>
      <w:proofErr w:type="spellEnd"/>
      <w:r w:rsidRPr="00D458EC">
        <w:rPr>
          <w:rFonts w:eastAsiaTheme="minorHAnsi"/>
          <w:sz w:val="28"/>
          <w:szCs w:val="28"/>
          <w:lang w:eastAsia="en-US"/>
        </w:rPr>
        <w:t xml:space="preserve"> и (или) </w:t>
      </w:r>
      <w:proofErr w:type="spellStart"/>
      <w:r w:rsidRPr="00D458EC">
        <w:rPr>
          <w:rFonts w:eastAsiaTheme="minorHAnsi"/>
          <w:sz w:val="28"/>
          <w:szCs w:val="28"/>
          <w:lang w:eastAsia="en-US"/>
        </w:rPr>
        <w:t>медиапродуктов</w:t>
      </w:r>
      <w:proofErr w:type="spellEnd"/>
      <w:r w:rsidRPr="00D458EC">
        <w:rPr>
          <w:rFonts w:eastAsiaTheme="minorHAnsi"/>
          <w:sz w:val="28"/>
          <w:szCs w:val="28"/>
          <w:lang w:eastAsia="en-US"/>
        </w:rPr>
        <w:t xml:space="preserve">,  и (или) коммуникационных продуктов.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ОПК-4.</w:t>
      </w:r>
      <w:r w:rsidRPr="00D458EC">
        <w:rPr>
          <w:rFonts w:eastAsiaTheme="minorHAnsi"/>
          <w:sz w:val="28"/>
          <w:szCs w:val="28"/>
          <w:lang w:eastAsia="en-US"/>
        </w:rPr>
        <w:t xml:space="preserve"> Способен анализировать потребности общества и интересы аудитории в целях прогнозирования и удовлетворения спроса на </w:t>
      </w:r>
      <w:proofErr w:type="spellStart"/>
      <w:r w:rsidRPr="00D458EC">
        <w:rPr>
          <w:rFonts w:eastAsiaTheme="minorHAnsi"/>
          <w:sz w:val="28"/>
          <w:szCs w:val="28"/>
          <w:lang w:eastAsia="en-US"/>
        </w:rPr>
        <w:t>медиатексты</w:t>
      </w:r>
      <w:proofErr w:type="spellEnd"/>
      <w:r w:rsidRPr="00D458EC">
        <w:rPr>
          <w:rFonts w:eastAsiaTheme="minorHAnsi"/>
          <w:sz w:val="28"/>
          <w:szCs w:val="28"/>
          <w:lang w:eastAsia="en-US"/>
        </w:rPr>
        <w:t xml:space="preserve"> и (или) </w:t>
      </w:r>
      <w:proofErr w:type="spellStart"/>
      <w:r w:rsidRPr="00D458EC">
        <w:rPr>
          <w:rFonts w:eastAsiaTheme="minorHAnsi"/>
          <w:sz w:val="28"/>
          <w:szCs w:val="28"/>
          <w:lang w:eastAsia="en-US"/>
        </w:rPr>
        <w:t>медиапродукты</w:t>
      </w:r>
      <w:proofErr w:type="spellEnd"/>
      <w:r w:rsidRPr="00D458EC">
        <w:rPr>
          <w:rFonts w:eastAsiaTheme="minorHAnsi"/>
          <w:sz w:val="28"/>
          <w:szCs w:val="28"/>
          <w:lang w:eastAsia="en-US"/>
        </w:rPr>
        <w:t xml:space="preserve">. И (или) коммуникационные продукты.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 xml:space="preserve">ОПК-5. </w:t>
      </w:r>
      <w:r w:rsidRPr="00D458EC">
        <w:rPr>
          <w:rFonts w:eastAsiaTheme="minorHAnsi"/>
          <w:sz w:val="28"/>
          <w:szCs w:val="28"/>
          <w:lang w:eastAsia="en-US"/>
        </w:rPr>
        <w:t xml:space="preserve">Способен для принятия профессиональных решений анализировать актуальные тенденции развития </w:t>
      </w:r>
      <w:proofErr w:type="spellStart"/>
      <w:r w:rsidRPr="00D458EC">
        <w:rPr>
          <w:rFonts w:eastAsiaTheme="minorHAnsi"/>
          <w:sz w:val="28"/>
          <w:szCs w:val="28"/>
          <w:lang w:eastAsia="en-US"/>
        </w:rPr>
        <w:t>медиакоммуникационных</w:t>
      </w:r>
      <w:proofErr w:type="spellEnd"/>
      <w:r w:rsidRPr="00D458EC">
        <w:rPr>
          <w:rFonts w:eastAsiaTheme="minorHAnsi"/>
          <w:sz w:val="28"/>
          <w:szCs w:val="28"/>
          <w:lang w:eastAsia="en-US"/>
        </w:rPr>
        <w:t xml:space="preserve"> систем региона, страны и мира, исходя из политических и экономических механизмов их функционирования, правовых и этических норм регулирования.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ОПК-6.</w:t>
      </w:r>
      <w:r w:rsidRPr="00D458EC">
        <w:rPr>
          <w:rFonts w:eastAsiaTheme="minorHAnsi"/>
          <w:sz w:val="28"/>
          <w:szCs w:val="28"/>
          <w:lang w:eastAsia="en-US"/>
        </w:rPr>
        <w:t xml:space="preserve"> Способен отбирать и внедрять в процесс </w:t>
      </w:r>
      <w:proofErr w:type="spellStart"/>
      <w:r w:rsidRPr="00D458EC">
        <w:rPr>
          <w:rFonts w:eastAsiaTheme="minorHAnsi"/>
          <w:sz w:val="28"/>
          <w:szCs w:val="28"/>
          <w:lang w:eastAsia="en-US"/>
        </w:rPr>
        <w:t>медиапроизводства</w:t>
      </w:r>
      <w:proofErr w:type="spellEnd"/>
      <w:r w:rsidRPr="00D458EC">
        <w:rPr>
          <w:rFonts w:eastAsiaTheme="minorHAnsi"/>
          <w:sz w:val="28"/>
          <w:szCs w:val="28"/>
          <w:lang w:eastAsia="en-US"/>
        </w:rPr>
        <w:t xml:space="preserve"> современные технические средства  и информационно-коммуникационные технологии. </w:t>
      </w:r>
    </w:p>
    <w:p w:rsidR="00A75305" w:rsidRPr="00D458EC" w:rsidRDefault="00A75305" w:rsidP="00A75305">
      <w:pPr>
        <w:suppressAutoHyphens w:val="0"/>
        <w:spacing w:after="200" w:line="276" w:lineRule="auto"/>
        <w:jc w:val="both"/>
        <w:rPr>
          <w:rFonts w:eastAsiaTheme="minorHAnsi"/>
          <w:sz w:val="28"/>
          <w:szCs w:val="28"/>
          <w:lang w:eastAsia="en-US"/>
        </w:rPr>
      </w:pPr>
      <w:r w:rsidRPr="00D458EC">
        <w:rPr>
          <w:rFonts w:eastAsiaTheme="minorHAnsi"/>
          <w:b/>
          <w:sz w:val="28"/>
          <w:szCs w:val="28"/>
          <w:lang w:eastAsia="en-US"/>
        </w:rPr>
        <w:t>ОПК-7.</w:t>
      </w:r>
      <w:r w:rsidRPr="00D458EC">
        <w:rPr>
          <w:rFonts w:eastAsiaTheme="minorHAnsi"/>
          <w:sz w:val="28"/>
          <w:szCs w:val="28"/>
          <w:lang w:eastAsia="en-US"/>
        </w:rPr>
        <w:t xml:space="preserve"> Способен оценивать и прогнозировать возможные эффекты в </w:t>
      </w:r>
      <w:proofErr w:type="spellStart"/>
      <w:r w:rsidRPr="00D458EC">
        <w:rPr>
          <w:rFonts w:eastAsiaTheme="minorHAnsi"/>
          <w:sz w:val="28"/>
          <w:szCs w:val="28"/>
          <w:lang w:eastAsia="en-US"/>
        </w:rPr>
        <w:t>медиасфере</w:t>
      </w:r>
      <w:proofErr w:type="spellEnd"/>
      <w:r w:rsidRPr="00D458EC">
        <w:rPr>
          <w:rFonts w:eastAsiaTheme="minorHAnsi"/>
          <w:sz w:val="28"/>
          <w:szCs w:val="28"/>
          <w:lang w:eastAsia="en-US"/>
        </w:rPr>
        <w:t xml:space="preserve">, следуя принципам социальной ответственности. </w:t>
      </w:r>
    </w:p>
    <w:p w:rsidR="005270CD" w:rsidRPr="00D458EC" w:rsidRDefault="005270CD" w:rsidP="00887721">
      <w:pPr>
        <w:pStyle w:val="a8"/>
        <w:ind w:left="0" w:firstLine="708"/>
        <w:jc w:val="both"/>
        <w:rPr>
          <w:color w:val="000000"/>
          <w:sz w:val="28"/>
          <w:szCs w:val="28"/>
        </w:rPr>
      </w:pPr>
      <w:r w:rsidRPr="00D458EC">
        <w:rPr>
          <w:sz w:val="28"/>
          <w:szCs w:val="28"/>
        </w:rPr>
        <w:lastRenderedPageBreak/>
        <w:t xml:space="preserve">Выпускник, освоивший программу магистратуры, должен обладать </w:t>
      </w:r>
      <w:r w:rsidRPr="00D458EC">
        <w:rPr>
          <w:b/>
          <w:sz w:val="28"/>
          <w:szCs w:val="28"/>
        </w:rPr>
        <w:t xml:space="preserve">профессиональными компетенциями (ПК), </w:t>
      </w:r>
      <w:r w:rsidRPr="00D458EC">
        <w:rPr>
          <w:sz w:val="28"/>
          <w:szCs w:val="28"/>
        </w:rPr>
        <w:t xml:space="preserve">соответствующими виду (видам) профессиональной деятельности, </w:t>
      </w:r>
      <w:r w:rsidRPr="00D458EC">
        <w:rPr>
          <w:color w:val="000000"/>
          <w:sz w:val="28"/>
          <w:szCs w:val="28"/>
        </w:rPr>
        <w:t>на который (которые) ориентирована программа магистратуры:</w:t>
      </w:r>
    </w:p>
    <w:p w:rsidR="00887721" w:rsidRPr="00D458EC" w:rsidRDefault="005270CD" w:rsidP="00887721">
      <w:pPr>
        <w:jc w:val="both"/>
        <w:rPr>
          <w:b/>
          <w:iCs/>
          <w:sz w:val="28"/>
          <w:szCs w:val="28"/>
        </w:rPr>
      </w:pPr>
      <w:r w:rsidRPr="00D458EC">
        <w:rPr>
          <w:b/>
          <w:sz w:val="28"/>
          <w:szCs w:val="28"/>
        </w:rPr>
        <w:t>организационно-управленческая деятельность:</w:t>
      </w:r>
      <w:r w:rsidR="00887721" w:rsidRPr="00D458EC">
        <w:rPr>
          <w:b/>
          <w:iCs/>
          <w:sz w:val="28"/>
          <w:szCs w:val="28"/>
        </w:rPr>
        <w:t xml:space="preserve"> </w:t>
      </w:r>
    </w:p>
    <w:p w:rsidR="00887721" w:rsidRPr="00D458EC" w:rsidRDefault="00887721" w:rsidP="00887721">
      <w:pPr>
        <w:jc w:val="both"/>
        <w:rPr>
          <w:sz w:val="28"/>
          <w:szCs w:val="28"/>
        </w:rPr>
      </w:pPr>
      <w:r w:rsidRPr="00D458EC">
        <w:rPr>
          <w:b/>
          <w:iCs/>
          <w:sz w:val="28"/>
          <w:szCs w:val="28"/>
        </w:rPr>
        <w:t xml:space="preserve">ПК-4 </w:t>
      </w:r>
      <w:r w:rsidRPr="00D458EC">
        <w:rPr>
          <w:iCs/>
          <w:sz w:val="28"/>
          <w:szCs w:val="28"/>
        </w:rPr>
        <w:t xml:space="preserve">Способен </w:t>
      </w:r>
      <w:r w:rsidRPr="00D458EC">
        <w:rPr>
          <w:sz w:val="28"/>
          <w:szCs w:val="28"/>
        </w:rPr>
        <w:t xml:space="preserve">организовать работу и руководить предприятием (подразделением) в современной </w:t>
      </w:r>
      <w:proofErr w:type="spellStart"/>
      <w:r w:rsidRPr="00D458EC">
        <w:rPr>
          <w:sz w:val="28"/>
          <w:szCs w:val="28"/>
        </w:rPr>
        <w:t>медиаиндустрии</w:t>
      </w:r>
      <w:proofErr w:type="spellEnd"/>
      <w:r w:rsidRPr="00D458EC">
        <w:rPr>
          <w:sz w:val="28"/>
          <w:szCs w:val="28"/>
        </w:rPr>
        <w:t>;</w:t>
      </w:r>
    </w:p>
    <w:p w:rsidR="00887721" w:rsidRPr="00D458EC" w:rsidRDefault="00887721" w:rsidP="00887721">
      <w:pPr>
        <w:jc w:val="both"/>
        <w:rPr>
          <w:sz w:val="28"/>
          <w:szCs w:val="28"/>
        </w:rPr>
      </w:pPr>
    </w:p>
    <w:p w:rsidR="005270CD" w:rsidRPr="00D458EC" w:rsidRDefault="005270CD" w:rsidP="00887721">
      <w:pPr>
        <w:pStyle w:val="a8"/>
        <w:ind w:left="0"/>
        <w:jc w:val="both"/>
        <w:rPr>
          <w:b/>
          <w:sz w:val="28"/>
          <w:szCs w:val="28"/>
        </w:rPr>
      </w:pPr>
      <w:r w:rsidRPr="00D458EC">
        <w:rPr>
          <w:b/>
          <w:sz w:val="28"/>
          <w:szCs w:val="28"/>
        </w:rPr>
        <w:t>научно-исследовательская деятельность:</w:t>
      </w:r>
    </w:p>
    <w:p w:rsidR="00887721" w:rsidRPr="00D458EC" w:rsidRDefault="00887721" w:rsidP="00887721">
      <w:pPr>
        <w:jc w:val="both"/>
        <w:rPr>
          <w:sz w:val="28"/>
          <w:szCs w:val="28"/>
        </w:rPr>
      </w:pPr>
      <w:r w:rsidRPr="00D458EC">
        <w:rPr>
          <w:b/>
          <w:iCs/>
          <w:sz w:val="28"/>
          <w:szCs w:val="28"/>
        </w:rPr>
        <w:t xml:space="preserve">ПК-5 </w:t>
      </w:r>
      <w:r w:rsidRPr="00D458EC">
        <w:rPr>
          <w:sz w:val="28"/>
          <w:szCs w:val="28"/>
        </w:rPr>
        <w:t xml:space="preserve">Способен системно выстраивать производственный процесс выпуска </w:t>
      </w:r>
      <w:r w:rsidRPr="00D458EC">
        <w:rPr>
          <w:iCs/>
          <w:sz w:val="28"/>
          <w:szCs w:val="28"/>
        </w:rPr>
        <w:t xml:space="preserve">журналистского текста </w:t>
      </w:r>
      <w:r w:rsidRPr="00D458EC">
        <w:rPr>
          <w:sz w:val="28"/>
          <w:szCs w:val="28"/>
        </w:rPr>
        <w:t xml:space="preserve">и (или) </w:t>
      </w:r>
      <w:r w:rsidRPr="00D458EC">
        <w:rPr>
          <w:iCs/>
          <w:sz w:val="28"/>
          <w:szCs w:val="28"/>
        </w:rPr>
        <w:t>продукта</w:t>
      </w:r>
      <w:r w:rsidRPr="00D458EC">
        <w:rPr>
          <w:sz w:val="28"/>
          <w:szCs w:val="28"/>
        </w:rPr>
        <w:t xml:space="preserve"> с применением современных редакционных технологий;</w:t>
      </w:r>
    </w:p>
    <w:p w:rsidR="00887721" w:rsidRPr="00D458EC" w:rsidRDefault="00887721" w:rsidP="00887721">
      <w:pPr>
        <w:jc w:val="both"/>
        <w:rPr>
          <w:sz w:val="28"/>
          <w:szCs w:val="28"/>
        </w:rPr>
      </w:pPr>
    </w:p>
    <w:p w:rsidR="005270CD" w:rsidRPr="00D458EC" w:rsidRDefault="005270CD" w:rsidP="00887721">
      <w:pPr>
        <w:pStyle w:val="a8"/>
        <w:tabs>
          <w:tab w:val="left" w:pos="708"/>
        </w:tabs>
        <w:ind w:left="0"/>
        <w:jc w:val="both"/>
        <w:rPr>
          <w:b/>
          <w:sz w:val="28"/>
          <w:szCs w:val="28"/>
        </w:rPr>
      </w:pPr>
      <w:r w:rsidRPr="00D458EC">
        <w:rPr>
          <w:b/>
          <w:sz w:val="28"/>
          <w:szCs w:val="28"/>
        </w:rPr>
        <w:t>педагогическая деятельность:</w:t>
      </w:r>
    </w:p>
    <w:p w:rsidR="00887721" w:rsidRPr="00D458EC" w:rsidRDefault="00887721" w:rsidP="00887721">
      <w:pPr>
        <w:suppressAutoHyphens w:val="0"/>
        <w:spacing w:after="200" w:line="276" w:lineRule="auto"/>
        <w:jc w:val="both"/>
        <w:rPr>
          <w:rFonts w:eastAsiaTheme="minorHAnsi"/>
          <w:sz w:val="28"/>
          <w:szCs w:val="28"/>
          <w:lang w:eastAsia="en-US"/>
        </w:rPr>
      </w:pPr>
      <w:r w:rsidRPr="00D458EC">
        <w:rPr>
          <w:rFonts w:eastAsiaTheme="minorHAnsi"/>
          <w:b/>
          <w:iCs/>
          <w:sz w:val="28"/>
          <w:szCs w:val="28"/>
          <w:lang w:eastAsia="en-US"/>
        </w:rPr>
        <w:t xml:space="preserve">ПК-6 </w:t>
      </w:r>
      <w:r w:rsidRPr="00D458EC">
        <w:rPr>
          <w:rFonts w:eastAsiaTheme="minorHAnsi"/>
          <w:iCs/>
          <w:sz w:val="28"/>
          <w:szCs w:val="28"/>
          <w:lang w:eastAsia="en-US"/>
        </w:rPr>
        <w:t xml:space="preserve">Способен </w:t>
      </w:r>
      <w:r w:rsidRPr="00D458EC">
        <w:rPr>
          <w:rFonts w:eastAsiaTheme="minorHAnsi"/>
          <w:sz w:val="28"/>
          <w:szCs w:val="28"/>
          <w:lang w:eastAsia="en-US"/>
        </w:rPr>
        <w:t>проводить научное исследование в сфере журналистики и медиа на основе самостоятельно разработанной или адаптированной методологии и методики</w:t>
      </w:r>
    </w:p>
    <w:p w:rsidR="00887721" w:rsidRPr="00D458EC" w:rsidRDefault="00887721" w:rsidP="00887721">
      <w:pPr>
        <w:suppressAutoHyphens w:val="0"/>
        <w:spacing w:after="200" w:line="276" w:lineRule="auto"/>
        <w:jc w:val="both"/>
        <w:rPr>
          <w:rFonts w:eastAsiaTheme="minorHAnsi"/>
          <w:sz w:val="28"/>
          <w:szCs w:val="28"/>
          <w:lang w:eastAsia="en-US"/>
        </w:rPr>
      </w:pPr>
      <w:r w:rsidRPr="00D458EC">
        <w:rPr>
          <w:rFonts w:eastAsiaTheme="minorHAnsi"/>
          <w:b/>
          <w:iCs/>
          <w:sz w:val="28"/>
          <w:szCs w:val="28"/>
          <w:lang w:eastAsia="en-US"/>
        </w:rPr>
        <w:t xml:space="preserve">ПК-7 </w:t>
      </w:r>
      <w:r w:rsidRPr="00D458EC">
        <w:rPr>
          <w:rFonts w:eastAsiaTheme="minorHAnsi"/>
          <w:sz w:val="28"/>
          <w:szCs w:val="28"/>
          <w:lang w:eastAsia="en-US"/>
        </w:rPr>
        <w:t>Способен принимать участие в преподавании и разработке учебно-методических материалов дисциплин, соответствующих данному направлению подготовки на разных уровнях образования</w:t>
      </w:r>
    </w:p>
    <w:p w:rsidR="005270CD" w:rsidRPr="00D458EC" w:rsidRDefault="005270CD" w:rsidP="005270CD">
      <w:pPr>
        <w:pStyle w:val="a8"/>
        <w:tabs>
          <w:tab w:val="left" w:pos="708"/>
        </w:tabs>
        <w:ind w:firstLine="709"/>
        <w:jc w:val="both"/>
        <w:rPr>
          <w:b/>
          <w:color w:val="000000"/>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t>Виды проведения государственной итоговой аттестации выпускников</w:t>
      </w:r>
    </w:p>
    <w:p w:rsidR="005270CD" w:rsidRPr="00D458EC" w:rsidRDefault="005270CD" w:rsidP="005270CD">
      <w:pPr>
        <w:pStyle w:val="a4"/>
        <w:ind w:left="810"/>
        <w:jc w:val="both"/>
        <w:rPr>
          <w:b/>
          <w:sz w:val="28"/>
          <w:szCs w:val="28"/>
        </w:rPr>
      </w:pPr>
    </w:p>
    <w:p w:rsidR="005270CD" w:rsidRPr="00D458EC" w:rsidRDefault="005270CD" w:rsidP="005270CD">
      <w:pPr>
        <w:ind w:firstLine="567"/>
        <w:jc w:val="both"/>
        <w:rPr>
          <w:sz w:val="28"/>
          <w:szCs w:val="28"/>
        </w:rPr>
      </w:pPr>
      <w:r w:rsidRPr="00D458EC">
        <w:rPr>
          <w:sz w:val="28"/>
          <w:szCs w:val="28"/>
        </w:rPr>
        <w:t xml:space="preserve">Государственная итоговая аттестация выпускника магистратуры предполагает защиту выпускной квалификационной работы (магистерской диссертации), включая подготовку к защите и процедуру защиты. На основе Положения о государственной итоговой аттестации, утвержденного </w:t>
      </w:r>
      <w:proofErr w:type="spellStart"/>
      <w:r w:rsidRPr="00D458EC">
        <w:rPr>
          <w:sz w:val="28"/>
          <w:szCs w:val="28"/>
        </w:rPr>
        <w:t>Миобрнауки</w:t>
      </w:r>
      <w:proofErr w:type="spellEnd"/>
      <w:r w:rsidRPr="00D458EC">
        <w:rPr>
          <w:sz w:val="28"/>
          <w:szCs w:val="28"/>
        </w:rPr>
        <w:t xml:space="preserve"> России и требований ФГОС ВО по на правлению подготовки 42.04.02 Журналистика в ФГБОУ ВО «Дагестанский государственный университет» разработаны и утверждены соответствующие нормативные документы, регламентирующие проведение государственной итоговой аттестации: </w:t>
      </w:r>
    </w:p>
    <w:p w:rsidR="005270CD" w:rsidRPr="00D458EC" w:rsidRDefault="005270CD" w:rsidP="005270CD">
      <w:pPr>
        <w:jc w:val="both"/>
        <w:rPr>
          <w:sz w:val="28"/>
          <w:szCs w:val="28"/>
        </w:rPr>
      </w:pPr>
      <w:r w:rsidRPr="00D458EC">
        <w:rPr>
          <w:sz w:val="28"/>
          <w:szCs w:val="28"/>
        </w:rPr>
        <w:t xml:space="preserve">– Положение об итоговой  государственной аттестации выпускников Дагестанского государственного университета. </w:t>
      </w:r>
    </w:p>
    <w:p w:rsidR="005270CD" w:rsidRPr="00D458EC" w:rsidRDefault="005270CD" w:rsidP="005270CD">
      <w:pPr>
        <w:shd w:val="clear" w:color="auto" w:fill="FFFFFF"/>
        <w:ind w:firstLine="703"/>
        <w:jc w:val="both"/>
        <w:rPr>
          <w:color w:val="000000"/>
          <w:spacing w:val="2"/>
          <w:sz w:val="28"/>
          <w:szCs w:val="28"/>
        </w:rPr>
      </w:pPr>
      <w:r w:rsidRPr="00D458EC">
        <w:rPr>
          <w:sz w:val="28"/>
          <w:szCs w:val="28"/>
        </w:rPr>
        <w:t>В результате подготовки и защиты выпускной квалификационной работы магистр должен продемонстрировать способность и умение самостоятельно решать на современном уровне задачи своей профессиональной деятельности, профессионально излагать специальную информацию, научно аргументировать и защищать свою точку зрения.</w:t>
      </w:r>
    </w:p>
    <w:p w:rsidR="005270CD" w:rsidRPr="00D458EC" w:rsidRDefault="005270CD" w:rsidP="005270CD">
      <w:pPr>
        <w:autoSpaceDE w:val="0"/>
        <w:ind w:firstLine="708"/>
        <w:jc w:val="both"/>
        <w:rPr>
          <w:sz w:val="28"/>
          <w:szCs w:val="28"/>
        </w:rPr>
      </w:pPr>
      <w:r w:rsidRPr="00D458EC">
        <w:rPr>
          <w:sz w:val="28"/>
          <w:szCs w:val="28"/>
        </w:rPr>
        <w:lastRenderedPageBreak/>
        <w:t>Итоговая государственная аттестация включает защиту выпускной квалификационной работы (магистерской диссертации).</w:t>
      </w:r>
    </w:p>
    <w:p w:rsidR="005270CD" w:rsidRPr="00D458EC" w:rsidRDefault="005270CD" w:rsidP="005270CD">
      <w:pPr>
        <w:autoSpaceDE w:val="0"/>
        <w:ind w:firstLine="708"/>
        <w:jc w:val="both"/>
        <w:rPr>
          <w:sz w:val="28"/>
          <w:szCs w:val="28"/>
        </w:rPr>
      </w:pPr>
      <w:r w:rsidRPr="00D458EC">
        <w:rPr>
          <w:sz w:val="28"/>
          <w:szCs w:val="28"/>
        </w:rPr>
        <w:t xml:space="preserve">Порядок проведения государственной аттестации доводится до сведения студентов заведующим кафедрой печатных СМИ не позднее, чем за шесть месяцев до начала итоговой аттестации. </w:t>
      </w:r>
    </w:p>
    <w:p w:rsidR="005270CD" w:rsidRPr="00D458EC" w:rsidRDefault="005270CD" w:rsidP="005270CD">
      <w:pPr>
        <w:autoSpaceDE w:val="0"/>
        <w:ind w:firstLine="708"/>
        <w:jc w:val="both"/>
        <w:rPr>
          <w:sz w:val="28"/>
          <w:szCs w:val="28"/>
        </w:rPr>
      </w:pPr>
      <w:r w:rsidRPr="00D458EC">
        <w:rPr>
          <w:sz w:val="28"/>
          <w:szCs w:val="28"/>
        </w:rPr>
        <w:t>Итоговая государственная аттестация осуществляется государственными аттестационными комиссиями. Государственные аттестационные комиссии руководствуются в своей деятельности Положением об итоговой государственной аттестации выпускников вузов РФ, утвержденным Министерством образования РФ, соответствующими государственными образовательными стандартами высшего образования в части, касающейся требований к итоговой государственной аттестации; Положением об итоговой государственной аттестации выпускников Дагестанского государственного университета; учебно-методической документацией, разработанной  в Дагестанском государственном университете на основе ФГОС ВО по направлениям подготовки высшего образования; методическими рекомендациями учебно-методических объединений высших учебных заведений.</w:t>
      </w:r>
    </w:p>
    <w:p w:rsidR="005270CD" w:rsidRPr="00D458EC" w:rsidRDefault="005270CD" w:rsidP="005270CD">
      <w:pPr>
        <w:autoSpaceDE w:val="0"/>
        <w:ind w:firstLine="708"/>
        <w:jc w:val="both"/>
        <w:rPr>
          <w:sz w:val="28"/>
          <w:szCs w:val="28"/>
        </w:rPr>
      </w:pPr>
      <w:r w:rsidRPr="00D458EC">
        <w:rPr>
          <w:sz w:val="28"/>
          <w:szCs w:val="28"/>
        </w:rPr>
        <w:t>ГЭК возглавляет председатель, организующий и контролирующий деятельность всех экзаменационных комиссий, обеспечивающий единство требований, предъявляемых к выпускникам. Председателем ГЭК утверждается, как правило, лицо, не работающее в вузе, из числа докторов наук, профессоров соответствующего направления, а при их отсутствии - кандидатов наук или крупных специалистов предприятий, организаций, учреждений, являющихся потребителями кадров данного профиля. Председатели ГЭК по направлению утверждаются приказом ректора ДГУ.</w:t>
      </w:r>
    </w:p>
    <w:p w:rsidR="005270CD" w:rsidRPr="00D458EC" w:rsidRDefault="005270CD" w:rsidP="005270CD">
      <w:pPr>
        <w:autoSpaceDE w:val="0"/>
        <w:ind w:firstLine="708"/>
        <w:jc w:val="both"/>
        <w:rPr>
          <w:sz w:val="28"/>
          <w:szCs w:val="28"/>
        </w:rPr>
      </w:pPr>
      <w:r w:rsidRPr="00D458EC">
        <w:rPr>
          <w:sz w:val="28"/>
          <w:szCs w:val="28"/>
        </w:rPr>
        <w:t>Государственные аттестационные комиссии формируются из профессорско-преподавательского состава и научных работников Дагестанского государственного университета, а также лиц, приглашаемых из сторонних организаций: специалистов предприятий, учреждений и организаций -потребителей кадров данного профиля, ведущих преподавателей и научных работников других высших учебных заведений. Состав ГЭК утверждается приказом ректора ДГУ на основании представления Ученого совета филологического факультета. Число членов ГЭК не должно превышать норм, установленных Министерством образования и науки РФ.</w:t>
      </w:r>
    </w:p>
    <w:p w:rsidR="005270CD" w:rsidRPr="00D458EC" w:rsidRDefault="005270CD" w:rsidP="005270CD">
      <w:pPr>
        <w:pStyle w:val="a4"/>
        <w:autoSpaceDE w:val="0"/>
        <w:ind w:left="0"/>
        <w:jc w:val="both"/>
        <w:rPr>
          <w:sz w:val="28"/>
          <w:szCs w:val="28"/>
        </w:rPr>
      </w:pPr>
      <w:r w:rsidRPr="00D458EC">
        <w:rPr>
          <w:sz w:val="28"/>
          <w:szCs w:val="28"/>
        </w:rPr>
        <w:t>Основные функции ГЭК:</w:t>
      </w:r>
    </w:p>
    <w:p w:rsidR="005270CD" w:rsidRPr="00D458EC" w:rsidRDefault="005270CD" w:rsidP="005270CD">
      <w:pPr>
        <w:pStyle w:val="a4"/>
        <w:numPr>
          <w:ilvl w:val="0"/>
          <w:numId w:val="2"/>
        </w:numPr>
        <w:ind w:left="0"/>
        <w:jc w:val="both"/>
        <w:rPr>
          <w:sz w:val="28"/>
          <w:szCs w:val="28"/>
        </w:rPr>
      </w:pPr>
      <w:r w:rsidRPr="00D458EC">
        <w:rPr>
          <w:sz w:val="28"/>
          <w:szCs w:val="28"/>
        </w:rPr>
        <w:t>комплексная оценка уровня подготовки выпускника и соответствия его подготовки требованиям ФГОС ВО;</w:t>
      </w:r>
    </w:p>
    <w:p w:rsidR="005270CD" w:rsidRPr="00D458EC" w:rsidRDefault="005270CD" w:rsidP="005270CD">
      <w:pPr>
        <w:pStyle w:val="a4"/>
        <w:numPr>
          <w:ilvl w:val="0"/>
          <w:numId w:val="2"/>
        </w:numPr>
        <w:ind w:left="0"/>
        <w:jc w:val="both"/>
        <w:rPr>
          <w:sz w:val="28"/>
          <w:szCs w:val="28"/>
        </w:rPr>
      </w:pPr>
      <w:r w:rsidRPr="00D458EC">
        <w:rPr>
          <w:sz w:val="28"/>
          <w:szCs w:val="28"/>
        </w:rPr>
        <w:t>решение вопроса о присвоении квалификации по результатам итоговой государственной аттестации и выдаче выпускнику соответствующего диплома о высшем образовании;</w:t>
      </w:r>
    </w:p>
    <w:p w:rsidR="005270CD" w:rsidRPr="00D458EC" w:rsidRDefault="005270CD" w:rsidP="005270CD">
      <w:pPr>
        <w:pStyle w:val="a4"/>
        <w:numPr>
          <w:ilvl w:val="0"/>
          <w:numId w:val="2"/>
        </w:numPr>
        <w:ind w:left="0"/>
        <w:jc w:val="both"/>
        <w:rPr>
          <w:sz w:val="28"/>
          <w:szCs w:val="28"/>
        </w:rPr>
      </w:pPr>
      <w:r w:rsidRPr="00D458EC">
        <w:rPr>
          <w:sz w:val="28"/>
          <w:szCs w:val="28"/>
        </w:rPr>
        <w:t>разработка рекомендаций по совершенствованию подготовки выпускников на основании результатов работы комиссий.</w:t>
      </w:r>
    </w:p>
    <w:p w:rsidR="005270CD" w:rsidRPr="00D458EC" w:rsidRDefault="005270CD" w:rsidP="005270CD">
      <w:pPr>
        <w:ind w:firstLine="708"/>
        <w:jc w:val="both"/>
        <w:rPr>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lastRenderedPageBreak/>
        <w:t>Государственный экзамен</w:t>
      </w:r>
    </w:p>
    <w:p w:rsidR="005270CD" w:rsidRPr="00D458EC" w:rsidRDefault="005270CD" w:rsidP="005270CD">
      <w:pPr>
        <w:pStyle w:val="a4"/>
        <w:ind w:left="810"/>
        <w:jc w:val="both"/>
        <w:rPr>
          <w:b/>
          <w:sz w:val="28"/>
          <w:szCs w:val="28"/>
        </w:rPr>
      </w:pPr>
    </w:p>
    <w:p w:rsidR="005270CD" w:rsidRPr="00D458EC" w:rsidRDefault="005270CD" w:rsidP="005270CD">
      <w:pPr>
        <w:jc w:val="both"/>
        <w:rPr>
          <w:sz w:val="28"/>
          <w:szCs w:val="28"/>
        </w:rPr>
      </w:pPr>
      <w:r w:rsidRPr="00D458EC">
        <w:rPr>
          <w:sz w:val="28"/>
          <w:szCs w:val="28"/>
        </w:rPr>
        <w:t>Государственный экзамен по программе подготовки «</w:t>
      </w:r>
      <w:proofErr w:type="spellStart"/>
      <w:r w:rsidRPr="00D458EC">
        <w:rPr>
          <w:sz w:val="28"/>
          <w:szCs w:val="28"/>
        </w:rPr>
        <w:t>Политичекая</w:t>
      </w:r>
      <w:proofErr w:type="spellEnd"/>
      <w:r w:rsidRPr="00D458EC">
        <w:rPr>
          <w:sz w:val="28"/>
          <w:szCs w:val="28"/>
        </w:rPr>
        <w:t xml:space="preserve"> журналиста» не предусмотрен ОПОП ВО направления подготовки 42.04.02 Журналистика. </w:t>
      </w:r>
    </w:p>
    <w:p w:rsidR="005270CD" w:rsidRPr="00D458EC" w:rsidRDefault="005270CD" w:rsidP="005270CD">
      <w:pPr>
        <w:ind w:firstLine="708"/>
        <w:jc w:val="both"/>
        <w:rPr>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t xml:space="preserve">Выпускная квалификационная работа (ВКР) </w:t>
      </w:r>
    </w:p>
    <w:p w:rsidR="005270CD" w:rsidRPr="00D458EC" w:rsidRDefault="005270CD" w:rsidP="005270CD">
      <w:pPr>
        <w:pStyle w:val="a4"/>
        <w:ind w:left="810"/>
        <w:jc w:val="both"/>
        <w:rPr>
          <w:b/>
          <w:sz w:val="28"/>
          <w:szCs w:val="28"/>
        </w:rPr>
      </w:pPr>
    </w:p>
    <w:p w:rsidR="005270CD" w:rsidRPr="00D458EC" w:rsidRDefault="005270CD" w:rsidP="005270CD">
      <w:pPr>
        <w:ind w:firstLine="709"/>
        <w:jc w:val="both"/>
        <w:rPr>
          <w:sz w:val="28"/>
          <w:szCs w:val="28"/>
        </w:rPr>
      </w:pPr>
      <w:r w:rsidRPr="00D458EC">
        <w:rPr>
          <w:sz w:val="28"/>
          <w:szCs w:val="28"/>
        </w:rPr>
        <w:t xml:space="preserve">Государственная итоговая аттестация направлена на установление соответствия уровня профессиональной подготовки выпускников требованиям ФГОС ВО, включает защиту выпускной квалификационной работы (магистерской диссертации). ВКР выполняются в формах, соответствующих определенным уровням (ступеням) высшего образования. Для квалификации магистр – в форме магистерской диссертации. </w:t>
      </w:r>
    </w:p>
    <w:p w:rsidR="005270CD" w:rsidRPr="00D458EC" w:rsidRDefault="005270CD" w:rsidP="005270CD">
      <w:pPr>
        <w:jc w:val="both"/>
        <w:rPr>
          <w:b/>
          <w:sz w:val="28"/>
          <w:szCs w:val="28"/>
        </w:rPr>
      </w:pPr>
    </w:p>
    <w:p w:rsidR="005270CD" w:rsidRPr="00D458EC" w:rsidRDefault="005270CD" w:rsidP="005270CD">
      <w:pPr>
        <w:pStyle w:val="33"/>
        <w:numPr>
          <w:ilvl w:val="0"/>
          <w:numId w:val="3"/>
        </w:numPr>
        <w:rPr>
          <w:szCs w:val="28"/>
        </w:rPr>
      </w:pPr>
      <w:r w:rsidRPr="00D458EC">
        <w:rPr>
          <w:b/>
          <w:szCs w:val="28"/>
        </w:rPr>
        <w:t>Требования к допуску к написанию ВКР</w:t>
      </w:r>
    </w:p>
    <w:p w:rsidR="005270CD" w:rsidRPr="00D458EC" w:rsidRDefault="005270CD" w:rsidP="005270CD">
      <w:pPr>
        <w:pStyle w:val="33"/>
        <w:ind w:left="810" w:firstLine="0"/>
        <w:rPr>
          <w:szCs w:val="28"/>
        </w:rPr>
      </w:pPr>
    </w:p>
    <w:p w:rsidR="005270CD" w:rsidRPr="00D458EC" w:rsidRDefault="005270CD" w:rsidP="005270CD">
      <w:pPr>
        <w:pStyle w:val="33"/>
        <w:ind w:firstLine="426"/>
        <w:rPr>
          <w:szCs w:val="28"/>
        </w:rPr>
      </w:pPr>
      <w:r w:rsidRPr="00D458EC">
        <w:rPr>
          <w:szCs w:val="28"/>
        </w:rPr>
        <w:t xml:space="preserve">Студент магистратуры направления 42.02.04 Журналистика может быть к допущен к защите ВКР после выполнения им учебного плана и опубликования не менее одной научной статьи в рецензируемом научном </w:t>
      </w:r>
      <w:proofErr w:type="spellStart"/>
      <w:r w:rsidRPr="00D458EC">
        <w:rPr>
          <w:szCs w:val="28"/>
        </w:rPr>
        <w:t>журнале.Решение</w:t>
      </w:r>
      <w:proofErr w:type="spellEnd"/>
      <w:r w:rsidRPr="00D458EC">
        <w:rPr>
          <w:szCs w:val="28"/>
        </w:rPr>
        <w:t xml:space="preserve"> о допуске принимается на заседании  кафедры печатных СМИ Дагестанского государственного университета.</w:t>
      </w:r>
    </w:p>
    <w:p w:rsidR="005270CD" w:rsidRPr="00D458EC" w:rsidRDefault="005270CD" w:rsidP="005270CD">
      <w:pPr>
        <w:pStyle w:val="33"/>
        <w:ind w:left="810" w:firstLine="0"/>
        <w:rPr>
          <w:szCs w:val="28"/>
        </w:rPr>
      </w:pPr>
    </w:p>
    <w:p w:rsidR="005270CD" w:rsidRPr="00D458EC" w:rsidRDefault="005270CD" w:rsidP="005270CD">
      <w:pPr>
        <w:pStyle w:val="33"/>
        <w:numPr>
          <w:ilvl w:val="0"/>
          <w:numId w:val="3"/>
        </w:numPr>
        <w:rPr>
          <w:szCs w:val="28"/>
        </w:rPr>
      </w:pPr>
      <w:r w:rsidRPr="00D458EC">
        <w:rPr>
          <w:b/>
          <w:szCs w:val="28"/>
        </w:rPr>
        <w:t>Требования к выпускной квалификационной работе магистра</w:t>
      </w:r>
    </w:p>
    <w:p w:rsidR="005270CD" w:rsidRPr="00D458EC" w:rsidRDefault="005270CD" w:rsidP="005270CD">
      <w:pPr>
        <w:pStyle w:val="33"/>
        <w:ind w:left="810" w:firstLine="0"/>
        <w:rPr>
          <w:szCs w:val="28"/>
        </w:rPr>
      </w:pPr>
    </w:p>
    <w:p w:rsidR="005270CD" w:rsidRPr="00D458EC" w:rsidRDefault="005270CD" w:rsidP="005270CD">
      <w:pPr>
        <w:pStyle w:val="33"/>
        <w:rPr>
          <w:szCs w:val="28"/>
        </w:rPr>
      </w:pPr>
      <w:r w:rsidRPr="00D458EC">
        <w:rPr>
          <w:szCs w:val="28"/>
        </w:rPr>
        <w:t>Выпускная квалификационная работа магистра выполняется на базе теоретических знаний и практических навыков, полученных студентом в течение всего срока обучения.</w:t>
      </w:r>
    </w:p>
    <w:p w:rsidR="005270CD" w:rsidRPr="00D458EC" w:rsidRDefault="005270CD" w:rsidP="005270CD">
      <w:pPr>
        <w:pStyle w:val="33"/>
        <w:rPr>
          <w:szCs w:val="28"/>
        </w:rPr>
      </w:pPr>
      <w:r w:rsidRPr="00D458EC">
        <w:rPr>
          <w:szCs w:val="28"/>
        </w:rPr>
        <w:t xml:space="preserve">Выпускная квалифицированная работа магистра должна быть </w:t>
      </w:r>
      <w:r w:rsidRPr="00D458EC">
        <w:rPr>
          <w:i/>
          <w:szCs w:val="28"/>
        </w:rPr>
        <w:t>исследовательской</w:t>
      </w:r>
      <w:r w:rsidRPr="00D458EC">
        <w:rPr>
          <w:szCs w:val="28"/>
        </w:rPr>
        <w:t xml:space="preserve"> – в которой анализируются актуальные проблемы политической </w:t>
      </w:r>
      <w:proofErr w:type="spellStart"/>
      <w:r w:rsidRPr="00D458EC">
        <w:rPr>
          <w:szCs w:val="28"/>
        </w:rPr>
        <w:t>журналистикиВ</w:t>
      </w:r>
      <w:r w:rsidRPr="00D458EC">
        <w:rPr>
          <w:i/>
          <w:szCs w:val="28"/>
        </w:rPr>
        <w:t>исследовательской</w:t>
      </w:r>
      <w:proofErr w:type="spellEnd"/>
      <w:r w:rsidRPr="00D458EC">
        <w:rPr>
          <w:szCs w:val="28"/>
        </w:rPr>
        <w:t xml:space="preserve"> работе выпускник должен продемонстрировать умение выделить проблему, актуальную в определенной области политической журналистики, определить объект и предмет исследования, сформулировать его цели и задачи, проявить способность исследовать проблему, анализировать имеющийся эмпирический материал и научную литературу, делать обоснованные выводы, используя базовые теоретические и практические знания, полученные в процессе общепрофессиональной и специально-профессиональной подготовки.</w:t>
      </w:r>
    </w:p>
    <w:p w:rsidR="005270CD" w:rsidRPr="00D458EC" w:rsidRDefault="005270CD" w:rsidP="005270CD">
      <w:pPr>
        <w:pStyle w:val="33"/>
        <w:rPr>
          <w:szCs w:val="28"/>
        </w:rPr>
      </w:pPr>
    </w:p>
    <w:p w:rsidR="005270CD" w:rsidRPr="00D458EC" w:rsidRDefault="005270CD" w:rsidP="005270CD">
      <w:pPr>
        <w:pStyle w:val="a4"/>
        <w:numPr>
          <w:ilvl w:val="0"/>
          <w:numId w:val="3"/>
        </w:numPr>
        <w:jc w:val="both"/>
        <w:rPr>
          <w:b/>
          <w:sz w:val="28"/>
          <w:szCs w:val="28"/>
        </w:rPr>
      </w:pPr>
      <w:r w:rsidRPr="00D458EC">
        <w:rPr>
          <w:b/>
          <w:sz w:val="28"/>
          <w:szCs w:val="28"/>
        </w:rPr>
        <w:t>Порядок проведения итоговой государственной аттестации</w:t>
      </w:r>
    </w:p>
    <w:p w:rsidR="005270CD" w:rsidRPr="00D458EC" w:rsidRDefault="005270CD" w:rsidP="005270CD">
      <w:pPr>
        <w:jc w:val="center"/>
        <w:rPr>
          <w:b/>
          <w:sz w:val="28"/>
          <w:szCs w:val="28"/>
        </w:rPr>
      </w:pPr>
    </w:p>
    <w:p w:rsidR="005270CD" w:rsidRPr="00D458EC" w:rsidRDefault="005270CD" w:rsidP="005270CD">
      <w:pPr>
        <w:ind w:firstLine="709"/>
        <w:jc w:val="both"/>
        <w:rPr>
          <w:sz w:val="28"/>
          <w:szCs w:val="28"/>
        </w:rPr>
      </w:pPr>
      <w:r w:rsidRPr="00D458EC">
        <w:rPr>
          <w:sz w:val="28"/>
          <w:szCs w:val="28"/>
        </w:rPr>
        <w:t xml:space="preserve">Защита ВКР выпускником является завершающим этапом его обучения. Целью выпускной квалификационной работы является закрепление, систематизация и расширение теоретических и практических знаний в профессиональной сфере, развитие навыков самостоятельной </w:t>
      </w:r>
      <w:r w:rsidRPr="00D458EC">
        <w:rPr>
          <w:sz w:val="28"/>
          <w:szCs w:val="28"/>
        </w:rPr>
        <w:lastRenderedPageBreak/>
        <w:t xml:space="preserve">работы и применение методов исследования; выявление подготовленности выпускника для самостоятельной работы в профессиональной области исследования. К защите ВКР допускаются обучающиеся, успешно завершившие в полном объеме освоение основной образовательной программы по направлениям подготовки высшего образования, разработанной университетом в соответствии с требованиями ФГОС и ГОС высшего образования. При планировании учебного процесса на подготовку ВКР должно предусматриваться определенное время, продолжительность которого регламентируется ФГОС и ГОС по соответствующему направлению (специальности). ВКР должна состоять из введения, двух-трех глав, выводов (при желании возможно дополнить их заключением или рекомендациями, списка использованной литературы, приложений. В каждой главе должно быть, как правило, 2-3 параграфа. Структура ВКР, как правило, включает: </w:t>
      </w:r>
    </w:p>
    <w:p w:rsidR="005270CD" w:rsidRPr="00D458EC" w:rsidRDefault="005270CD" w:rsidP="005270CD">
      <w:pPr>
        <w:ind w:firstLine="709"/>
        <w:jc w:val="both"/>
        <w:rPr>
          <w:sz w:val="28"/>
          <w:szCs w:val="28"/>
        </w:rPr>
      </w:pPr>
      <w:r w:rsidRPr="00D458EC">
        <w:rPr>
          <w:sz w:val="28"/>
          <w:szCs w:val="28"/>
        </w:rPr>
        <w:t xml:space="preserve">• титульный лист; </w:t>
      </w:r>
    </w:p>
    <w:p w:rsidR="005270CD" w:rsidRPr="00D458EC" w:rsidRDefault="005270CD" w:rsidP="005270CD">
      <w:pPr>
        <w:ind w:firstLine="709"/>
        <w:jc w:val="both"/>
        <w:rPr>
          <w:sz w:val="28"/>
          <w:szCs w:val="28"/>
        </w:rPr>
      </w:pPr>
      <w:r w:rsidRPr="00D458EC">
        <w:rPr>
          <w:sz w:val="28"/>
          <w:szCs w:val="28"/>
        </w:rPr>
        <w:t xml:space="preserve">• оглавление; </w:t>
      </w:r>
    </w:p>
    <w:p w:rsidR="005270CD" w:rsidRPr="00D458EC" w:rsidRDefault="005270CD" w:rsidP="005270CD">
      <w:pPr>
        <w:ind w:firstLine="709"/>
        <w:jc w:val="both"/>
        <w:rPr>
          <w:sz w:val="28"/>
          <w:szCs w:val="28"/>
        </w:rPr>
      </w:pPr>
      <w:r w:rsidRPr="00D458EC">
        <w:rPr>
          <w:sz w:val="28"/>
          <w:szCs w:val="28"/>
        </w:rPr>
        <w:t xml:space="preserve">• введение; </w:t>
      </w:r>
    </w:p>
    <w:p w:rsidR="005270CD" w:rsidRPr="00D458EC" w:rsidRDefault="005270CD" w:rsidP="005270CD">
      <w:pPr>
        <w:ind w:firstLine="709"/>
        <w:jc w:val="both"/>
        <w:rPr>
          <w:sz w:val="28"/>
          <w:szCs w:val="28"/>
        </w:rPr>
      </w:pPr>
      <w:r w:rsidRPr="00D458EC">
        <w:rPr>
          <w:sz w:val="28"/>
          <w:szCs w:val="28"/>
        </w:rPr>
        <w:t xml:space="preserve">• обзор научной литературы по избранной проблематике; </w:t>
      </w:r>
    </w:p>
    <w:p w:rsidR="005270CD" w:rsidRPr="00D458EC" w:rsidRDefault="005270CD" w:rsidP="005270CD">
      <w:pPr>
        <w:ind w:firstLine="709"/>
        <w:jc w:val="both"/>
        <w:rPr>
          <w:sz w:val="28"/>
          <w:szCs w:val="28"/>
        </w:rPr>
      </w:pPr>
      <w:r w:rsidRPr="00D458EC">
        <w:rPr>
          <w:sz w:val="28"/>
          <w:szCs w:val="28"/>
        </w:rPr>
        <w:t xml:space="preserve">• характеристику объекта исследования; </w:t>
      </w:r>
    </w:p>
    <w:p w:rsidR="005270CD" w:rsidRPr="00D458EC" w:rsidRDefault="005270CD" w:rsidP="005270CD">
      <w:pPr>
        <w:ind w:firstLine="709"/>
        <w:jc w:val="both"/>
        <w:rPr>
          <w:sz w:val="28"/>
          <w:szCs w:val="28"/>
        </w:rPr>
      </w:pPr>
      <w:r w:rsidRPr="00D458EC">
        <w:rPr>
          <w:sz w:val="28"/>
          <w:szCs w:val="28"/>
        </w:rPr>
        <w:t xml:space="preserve">• характеристику методики исследования; </w:t>
      </w:r>
    </w:p>
    <w:p w:rsidR="005270CD" w:rsidRPr="00D458EC" w:rsidRDefault="005270CD" w:rsidP="005270CD">
      <w:pPr>
        <w:ind w:firstLine="709"/>
        <w:jc w:val="both"/>
        <w:rPr>
          <w:sz w:val="28"/>
          <w:szCs w:val="28"/>
        </w:rPr>
      </w:pPr>
      <w:r w:rsidRPr="00D458EC">
        <w:rPr>
          <w:sz w:val="28"/>
          <w:szCs w:val="28"/>
        </w:rPr>
        <w:t xml:space="preserve">• описание полученных результатов; </w:t>
      </w:r>
    </w:p>
    <w:p w:rsidR="005270CD" w:rsidRPr="00D458EC" w:rsidRDefault="005270CD" w:rsidP="005270CD">
      <w:pPr>
        <w:ind w:firstLine="709"/>
        <w:jc w:val="both"/>
        <w:rPr>
          <w:sz w:val="28"/>
          <w:szCs w:val="28"/>
        </w:rPr>
      </w:pPr>
      <w:r w:rsidRPr="00D458EC">
        <w:rPr>
          <w:sz w:val="28"/>
          <w:szCs w:val="28"/>
        </w:rPr>
        <w:t xml:space="preserve">• обсуждение результатов; </w:t>
      </w:r>
    </w:p>
    <w:p w:rsidR="005270CD" w:rsidRPr="00D458EC" w:rsidRDefault="005270CD" w:rsidP="005270CD">
      <w:pPr>
        <w:ind w:firstLine="709"/>
        <w:jc w:val="both"/>
        <w:rPr>
          <w:sz w:val="28"/>
          <w:szCs w:val="28"/>
        </w:rPr>
      </w:pPr>
      <w:r w:rsidRPr="00D458EC">
        <w:rPr>
          <w:sz w:val="28"/>
          <w:szCs w:val="28"/>
        </w:rPr>
        <w:t xml:space="preserve">• выводы; </w:t>
      </w:r>
    </w:p>
    <w:p w:rsidR="005270CD" w:rsidRPr="00D458EC" w:rsidRDefault="005270CD" w:rsidP="005270CD">
      <w:pPr>
        <w:ind w:firstLine="709"/>
        <w:jc w:val="both"/>
        <w:rPr>
          <w:sz w:val="28"/>
          <w:szCs w:val="28"/>
        </w:rPr>
      </w:pPr>
      <w:r w:rsidRPr="00D458EC">
        <w:rPr>
          <w:sz w:val="28"/>
          <w:szCs w:val="28"/>
        </w:rPr>
        <w:t xml:space="preserve">• список использованной литературы; </w:t>
      </w:r>
    </w:p>
    <w:p w:rsidR="005270CD" w:rsidRPr="00D458EC" w:rsidRDefault="005270CD" w:rsidP="005270CD">
      <w:pPr>
        <w:ind w:firstLine="709"/>
        <w:jc w:val="both"/>
        <w:rPr>
          <w:sz w:val="28"/>
          <w:szCs w:val="28"/>
        </w:rPr>
      </w:pPr>
      <w:r w:rsidRPr="00D458EC">
        <w:rPr>
          <w:sz w:val="28"/>
          <w:szCs w:val="28"/>
        </w:rPr>
        <w:t xml:space="preserve">• приложения. </w:t>
      </w:r>
    </w:p>
    <w:p w:rsidR="005270CD" w:rsidRPr="00D458EC" w:rsidRDefault="005270CD" w:rsidP="005270CD">
      <w:pPr>
        <w:ind w:firstLine="709"/>
        <w:jc w:val="both"/>
        <w:rPr>
          <w:sz w:val="28"/>
          <w:szCs w:val="28"/>
        </w:rPr>
      </w:pPr>
      <w:r w:rsidRPr="00D458EC">
        <w:rPr>
          <w:sz w:val="28"/>
          <w:szCs w:val="28"/>
        </w:rPr>
        <w:t xml:space="preserve">Оптимальный объем ВКР может составлять 80-90 страниц машинописного текста без учета приложений. Общими требованиями к содержанию ВКР выпускника должны быть следующие:  </w:t>
      </w:r>
    </w:p>
    <w:p w:rsidR="005270CD" w:rsidRPr="00D458EC" w:rsidRDefault="005270CD" w:rsidP="005270CD">
      <w:pPr>
        <w:ind w:firstLine="709"/>
        <w:jc w:val="both"/>
        <w:rPr>
          <w:sz w:val="28"/>
          <w:szCs w:val="28"/>
        </w:rPr>
      </w:pPr>
      <w:r w:rsidRPr="00D458EC">
        <w:rPr>
          <w:sz w:val="28"/>
          <w:szCs w:val="28"/>
        </w:rPr>
        <w:t xml:space="preserve">актуальность; </w:t>
      </w:r>
    </w:p>
    <w:p w:rsidR="005270CD" w:rsidRPr="00D458EC" w:rsidRDefault="005270CD" w:rsidP="005270CD">
      <w:pPr>
        <w:ind w:firstLine="709"/>
        <w:jc w:val="both"/>
        <w:rPr>
          <w:sz w:val="28"/>
          <w:szCs w:val="28"/>
        </w:rPr>
      </w:pPr>
      <w:r w:rsidRPr="00D458EC">
        <w:rPr>
          <w:sz w:val="28"/>
          <w:szCs w:val="28"/>
        </w:rPr>
        <w:t>научно-исследовательский характер;</w:t>
      </w:r>
    </w:p>
    <w:p w:rsidR="005270CD" w:rsidRPr="00D458EC" w:rsidRDefault="005270CD" w:rsidP="005270CD">
      <w:pPr>
        <w:ind w:firstLine="709"/>
        <w:jc w:val="both"/>
        <w:rPr>
          <w:sz w:val="28"/>
          <w:szCs w:val="28"/>
        </w:rPr>
      </w:pPr>
      <w:r w:rsidRPr="00D458EC">
        <w:rPr>
          <w:sz w:val="28"/>
          <w:szCs w:val="28"/>
        </w:rPr>
        <w:t>практическая значимость;</w:t>
      </w:r>
    </w:p>
    <w:p w:rsidR="005270CD" w:rsidRPr="00D458EC" w:rsidRDefault="005270CD" w:rsidP="005270CD">
      <w:pPr>
        <w:ind w:firstLine="709"/>
        <w:jc w:val="both"/>
        <w:rPr>
          <w:sz w:val="28"/>
          <w:szCs w:val="28"/>
        </w:rPr>
      </w:pPr>
      <w:r w:rsidRPr="00D458EC">
        <w:rPr>
          <w:sz w:val="28"/>
          <w:szCs w:val="28"/>
        </w:rPr>
        <w:t>четкая структура, завершенность;</w:t>
      </w:r>
    </w:p>
    <w:p w:rsidR="005270CD" w:rsidRPr="00D458EC" w:rsidRDefault="005270CD" w:rsidP="005270CD">
      <w:pPr>
        <w:ind w:firstLine="709"/>
        <w:jc w:val="both"/>
        <w:rPr>
          <w:sz w:val="28"/>
          <w:szCs w:val="28"/>
        </w:rPr>
      </w:pPr>
      <w:r w:rsidRPr="00D458EC">
        <w:rPr>
          <w:sz w:val="28"/>
          <w:szCs w:val="28"/>
        </w:rPr>
        <w:t>логичное, последовательное изложение материала;</w:t>
      </w:r>
    </w:p>
    <w:p w:rsidR="005270CD" w:rsidRPr="00D458EC" w:rsidRDefault="005270CD" w:rsidP="005270CD">
      <w:pPr>
        <w:ind w:firstLine="709"/>
        <w:jc w:val="both"/>
        <w:rPr>
          <w:sz w:val="28"/>
          <w:szCs w:val="28"/>
        </w:rPr>
      </w:pPr>
      <w:r w:rsidRPr="00D458EC">
        <w:rPr>
          <w:sz w:val="28"/>
          <w:szCs w:val="28"/>
        </w:rPr>
        <w:t>обоснованность выводов и предложений.</w:t>
      </w:r>
    </w:p>
    <w:p w:rsidR="005270CD" w:rsidRPr="00D458EC" w:rsidRDefault="005270CD" w:rsidP="005270CD">
      <w:pPr>
        <w:ind w:firstLine="709"/>
        <w:jc w:val="both"/>
        <w:rPr>
          <w:sz w:val="28"/>
          <w:szCs w:val="28"/>
        </w:rPr>
      </w:pPr>
      <w:r w:rsidRPr="00D458EC">
        <w:rPr>
          <w:sz w:val="28"/>
          <w:szCs w:val="28"/>
        </w:rPr>
        <w:t xml:space="preserve">Раздел «Введение» должен содержать подраздел «Личный вклад автора», в котором должны быть перечислены результаты, наблюдения, опыты, материалы, полученные лично автором, а также все заимствованные материалы, полученные от руководителя, на производстве и в других местах. Обязательным требованием к выполнению ВКР является самостоятельность выпускника в сборе, систематизации и анализе фактического материала, формулировании выводов и рекомендаций. ВКР должна основываться на собственном исследовании (проекте), а не обзоре предшествующих работ, хотя и включает обзор литературы, как обязательный раздел. </w:t>
      </w:r>
    </w:p>
    <w:p w:rsidR="005270CD" w:rsidRPr="00D458EC" w:rsidRDefault="005270CD" w:rsidP="005270CD">
      <w:pPr>
        <w:ind w:firstLine="709"/>
        <w:jc w:val="both"/>
        <w:rPr>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lastRenderedPageBreak/>
        <w:t xml:space="preserve">Примерные требования к оформлению выпускной квалификационной работы </w:t>
      </w:r>
    </w:p>
    <w:p w:rsidR="005270CD" w:rsidRPr="00D458EC" w:rsidRDefault="005270CD" w:rsidP="005270CD">
      <w:pPr>
        <w:ind w:firstLine="709"/>
        <w:jc w:val="both"/>
        <w:rPr>
          <w:sz w:val="28"/>
          <w:szCs w:val="28"/>
        </w:rPr>
      </w:pPr>
    </w:p>
    <w:p w:rsidR="005270CD" w:rsidRPr="00D458EC" w:rsidRDefault="005270CD" w:rsidP="005270CD">
      <w:pPr>
        <w:ind w:firstLine="709"/>
        <w:jc w:val="both"/>
        <w:rPr>
          <w:sz w:val="28"/>
          <w:szCs w:val="28"/>
        </w:rPr>
      </w:pPr>
      <w:r w:rsidRPr="00D458EC">
        <w:rPr>
          <w:sz w:val="28"/>
          <w:szCs w:val="28"/>
        </w:rPr>
        <w:t xml:space="preserve">Конкретные требования к оформлению ВКР разрабатываются выпускающими кафедрами по соответствующему направлению подготовки (специальности) и приводятся в программе итоговой аттестации для соответствующей образовательной программы. ВКР должна быть напечатана на стандартном листе писчей бумаги в формате А4 с соблюдением следующих требований:  </w:t>
      </w:r>
    </w:p>
    <w:p w:rsidR="005270CD" w:rsidRPr="00D458EC" w:rsidRDefault="005270CD" w:rsidP="005270CD">
      <w:pPr>
        <w:ind w:firstLine="709"/>
        <w:jc w:val="both"/>
        <w:rPr>
          <w:sz w:val="28"/>
          <w:szCs w:val="28"/>
        </w:rPr>
      </w:pPr>
      <w:r w:rsidRPr="00D458EC">
        <w:rPr>
          <w:sz w:val="28"/>
          <w:szCs w:val="28"/>
        </w:rPr>
        <w:t>поля: левое - 30 мм, правое - 20 мм, верхнее - 20 мм, нижнее - 20 мм;</w:t>
      </w:r>
    </w:p>
    <w:p w:rsidR="005270CD" w:rsidRPr="00D458EC" w:rsidRDefault="005270CD" w:rsidP="005270CD">
      <w:pPr>
        <w:ind w:firstLine="709"/>
        <w:jc w:val="both"/>
        <w:rPr>
          <w:sz w:val="28"/>
          <w:szCs w:val="28"/>
        </w:rPr>
      </w:pPr>
      <w:r w:rsidRPr="00D458EC">
        <w:rPr>
          <w:sz w:val="28"/>
          <w:szCs w:val="28"/>
        </w:rPr>
        <w:t xml:space="preserve">шрифт размером 12-14 </w:t>
      </w:r>
      <w:proofErr w:type="spellStart"/>
      <w:r w:rsidRPr="00D458EC">
        <w:rPr>
          <w:sz w:val="28"/>
          <w:szCs w:val="28"/>
        </w:rPr>
        <w:t>пт</w:t>
      </w:r>
      <w:proofErr w:type="spellEnd"/>
      <w:r w:rsidRPr="00D458EC">
        <w:rPr>
          <w:sz w:val="28"/>
          <w:szCs w:val="28"/>
        </w:rPr>
        <w:t xml:space="preserve">, гарнитурой </w:t>
      </w:r>
      <w:proofErr w:type="spellStart"/>
      <w:r w:rsidRPr="00D458EC">
        <w:rPr>
          <w:sz w:val="28"/>
          <w:szCs w:val="28"/>
        </w:rPr>
        <w:t>TimesNewRoman</w:t>
      </w:r>
      <w:proofErr w:type="spellEnd"/>
      <w:r w:rsidRPr="00D458EC">
        <w:rPr>
          <w:sz w:val="28"/>
          <w:szCs w:val="28"/>
        </w:rPr>
        <w:t>;</w:t>
      </w:r>
    </w:p>
    <w:p w:rsidR="005270CD" w:rsidRPr="00D458EC" w:rsidRDefault="005270CD" w:rsidP="005270CD">
      <w:pPr>
        <w:ind w:firstLine="709"/>
        <w:jc w:val="both"/>
        <w:rPr>
          <w:sz w:val="28"/>
          <w:szCs w:val="28"/>
        </w:rPr>
      </w:pPr>
      <w:r w:rsidRPr="00D458EC">
        <w:rPr>
          <w:sz w:val="28"/>
          <w:szCs w:val="28"/>
        </w:rPr>
        <w:t>междустрочный интервал – полуторный;</w:t>
      </w:r>
    </w:p>
    <w:p w:rsidR="005270CD" w:rsidRPr="00D458EC" w:rsidRDefault="005270CD" w:rsidP="005270CD">
      <w:pPr>
        <w:ind w:firstLine="709"/>
        <w:jc w:val="both"/>
        <w:rPr>
          <w:sz w:val="28"/>
          <w:szCs w:val="28"/>
        </w:rPr>
      </w:pPr>
      <w:r w:rsidRPr="00D458EC">
        <w:rPr>
          <w:sz w:val="28"/>
          <w:szCs w:val="28"/>
        </w:rPr>
        <w:t>отступ красной строки - 1,25 см;</w:t>
      </w:r>
    </w:p>
    <w:p w:rsidR="005270CD" w:rsidRPr="00D458EC" w:rsidRDefault="005270CD" w:rsidP="005270CD">
      <w:pPr>
        <w:ind w:firstLine="709"/>
        <w:jc w:val="both"/>
        <w:rPr>
          <w:sz w:val="28"/>
          <w:szCs w:val="28"/>
        </w:rPr>
      </w:pPr>
      <w:r w:rsidRPr="00D458EC">
        <w:rPr>
          <w:sz w:val="28"/>
          <w:szCs w:val="28"/>
        </w:rPr>
        <w:t>выравнивание текста - по ширине.</w:t>
      </w:r>
    </w:p>
    <w:p w:rsidR="005270CD" w:rsidRPr="00D458EC" w:rsidRDefault="005270CD" w:rsidP="005270CD">
      <w:pPr>
        <w:ind w:firstLine="709"/>
        <w:jc w:val="both"/>
        <w:rPr>
          <w:sz w:val="28"/>
          <w:szCs w:val="28"/>
        </w:rPr>
      </w:pPr>
      <w:r w:rsidRPr="00D458EC">
        <w:rPr>
          <w:sz w:val="28"/>
          <w:szCs w:val="28"/>
        </w:rPr>
        <w:t xml:space="preserve">Каждая глава, а также введение и заключение начинаются с новой страницы. Наименования глав, разделов, параграфов следует располагать по центру строки без точки в конце, без подчеркивания, отделяя от текста тремя межстрочными интервалами. Иллюстрированный материал следует располагать в работе непосредственно после текста, в котором они упоминаются впервые. На все иллюстрации должны быть ссылки в работе. Иллюстрации должны быть пронумерованы и иметь названия под иллюстрацией. Нумерация иллюстраций должна быть сквозной по всему тексту ВКР. Таблицы в ВКР располагаются непосредственно после текста, в котором они упоминается впервые, или на следующей странице. На все таблицы должны быть ссылки в тексте. Нумерация таблиц должна быть сквозной по всему тексту ВКР. Порядковый номер таблицы проставляется в правом верхнем углу над ее названием после слова «Таблица». Заголовок таблицы размещается над таблицей и выравнивается по центру строки, точка в конце заголовка не ставится. Формулы приводятся сначала в буквенном выражении, затем дается расшифровка входящих в них индексов, величин, в той же последовательности, в которой они даны в формуле. Уравнения и формулы следует выделять из текста в отдельную строку. Уравнения и формулы нумеруются в круглых скобках справа от формулы. Нумерация уравнений и формул должна быть сквозной по всему тексту квалификационной работы. Цитирование различных источников в ВКР оформляется ссылкой на данный источник указанием его в библиографическом списке в круглых скобках после цитаты с </w:t>
      </w:r>
      <w:proofErr w:type="spellStart"/>
      <w:r w:rsidRPr="00D458EC">
        <w:rPr>
          <w:sz w:val="28"/>
          <w:szCs w:val="28"/>
        </w:rPr>
        <w:t>указаниемгода</w:t>
      </w:r>
      <w:proofErr w:type="spellEnd"/>
      <w:r w:rsidRPr="00D458EC">
        <w:rPr>
          <w:sz w:val="28"/>
          <w:szCs w:val="28"/>
        </w:rPr>
        <w:t xml:space="preserve"> издания и страницы.[Иванов 2015:25].</w:t>
      </w:r>
    </w:p>
    <w:p w:rsidR="005270CD" w:rsidRPr="00D458EC" w:rsidRDefault="005270CD" w:rsidP="005270CD">
      <w:pPr>
        <w:ind w:firstLine="709"/>
        <w:jc w:val="both"/>
        <w:rPr>
          <w:sz w:val="28"/>
          <w:szCs w:val="28"/>
        </w:rPr>
      </w:pPr>
      <w:r w:rsidRPr="00D458EC">
        <w:rPr>
          <w:sz w:val="28"/>
          <w:szCs w:val="28"/>
        </w:rPr>
        <w:t xml:space="preserve">Библиографический аппарат ВКР представляется библиографическим списком и библиографическими ссылками, оформленными в соответствии с требованиями действующих ГОСТов. Приложение оформляется как продолжение работы. Каждое приложение начинается с новой страницы и имеет заголовок с указанием вверху посредине страницы слова «Приложение» и его обозначения (арабскими цифрами). Все листы работы и приложений аккуратно подшиваются (брошюруются) и переплетаются. </w:t>
      </w:r>
      <w:r w:rsidRPr="00D458EC">
        <w:rPr>
          <w:sz w:val="28"/>
          <w:szCs w:val="28"/>
        </w:rPr>
        <w:lastRenderedPageBreak/>
        <w:t xml:space="preserve">Страницы выпускной квалификационной работы, включая приложения, нумеруются арабскими цифрами с соблюдением сквозной нумерации. Порядковый номер страницы размещают по центру верхнего поля страницы. Обязательным элементом ВКР является титульный лист. На титульном листе указывается наименование вуза и выпускающей кафедры, направление подготовки (специальность), фамилия и инициалы студента, тема ВКР, ученое степень, ученое звание, фамилия и инициалы научного руководителя и рецензента ВКР. Титульный лист должен содержать запись о допуске ВКР к защите за подписью заведующего выпускающей кафедры. Титульный лист включается в общую нумерацию. Номер страницы на нем не ставится. </w:t>
      </w:r>
    </w:p>
    <w:p w:rsidR="005270CD" w:rsidRPr="00D458EC" w:rsidRDefault="005270CD" w:rsidP="005270CD">
      <w:pPr>
        <w:ind w:firstLine="709"/>
        <w:jc w:val="both"/>
        <w:rPr>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t>Подготовка выпускной квалификационной работы к защите</w:t>
      </w:r>
    </w:p>
    <w:p w:rsidR="005270CD" w:rsidRPr="00D458EC" w:rsidRDefault="005270CD" w:rsidP="005270CD">
      <w:pPr>
        <w:ind w:firstLine="709"/>
        <w:jc w:val="both"/>
        <w:rPr>
          <w:sz w:val="28"/>
          <w:szCs w:val="28"/>
        </w:rPr>
      </w:pPr>
    </w:p>
    <w:p w:rsidR="005270CD" w:rsidRPr="00D458EC" w:rsidRDefault="005270CD" w:rsidP="005270CD">
      <w:pPr>
        <w:ind w:firstLine="709"/>
        <w:jc w:val="both"/>
        <w:rPr>
          <w:sz w:val="28"/>
          <w:szCs w:val="28"/>
        </w:rPr>
      </w:pPr>
      <w:r w:rsidRPr="00D458EC">
        <w:rPr>
          <w:sz w:val="28"/>
          <w:szCs w:val="28"/>
        </w:rPr>
        <w:t>Подтверждение отправки текста квалификационной работы в систему «Анти-плагиат» Руководитель ВКР оповещает обучающийся о порядке, критериях оценки выполняемой работы на оригинальность текста (плагиат) и возможных санкциях в случае обнаружения плагиата до начала выполнения ВКР. В ходе выполнения работы обучающийся имеет возможность предварительной самостоятельной проверки отдельных частей работы на портале «</w:t>
      </w:r>
      <w:proofErr w:type="spellStart"/>
      <w:r w:rsidRPr="00D458EC">
        <w:rPr>
          <w:sz w:val="28"/>
          <w:szCs w:val="28"/>
        </w:rPr>
        <w:t>Антиплагиат</w:t>
      </w:r>
      <w:proofErr w:type="spellEnd"/>
      <w:r w:rsidRPr="00D458EC">
        <w:rPr>
          <w:sz w:val="28"/>
          <w:szCs w:val="28"/>
        </w:rPr>
        <w:t>» (antiplagiat.ru). В установленные для сдачи сроки квалификационных работ обучающиеся представляют на выпускающую кафедру ВКР одновременно в бумажной и электронной версиях. Под бумажной версией ВКР понимается документ, выполненный с соблюдением требований, предъявляемых действующим законодательством РФ и локальными актами ДГУ к выпускным работам для целей итоговой государственной аттестации, и написанный собственноручно, либо распечатанный на бумажном носителе с помощью автоматически печатающих средств. Под электронной версией ВКР понимается электронный документ, выполненный с соблюдением требований, предъявляемых действующим законодательством РФ и локальными актами ДГУ к выпускным работам для целей итоговой государственной аттестации, и записанный на машиночитаемые носители информации (диск, переносной накопитель информации). Электронные версии ВКР для проверки на оригинальность текста (плагиат) представляются в виде текстовых файлов в формате DOC, DOCX, RTF, ODT. Файлы объемом более 20 Мб должны быть заархивированы. Согласно рекомендациям разработчиков системы «</w:t>
      </w:r>
      <w:proofErr w:type="spellStart"/>
      <w:r w:rsidRPr="00D458EC">
        <w:rPr>
          <w:sz w:val="28"/>
          <w:szCs w:val="28"/>
        </w:rPr>
        <w:t>Антиплагиат</w:t>
      </w:r>
      <w:proofErr w:type="spellEnd"/>
      <w:r w:rsidRPr="00D458EC">
        <w:rPr>
          <w:sz w:val="28"/>
          <w:szCs w:val="28"/>
        </w:rPr>
        <w:t xml:space="preserve">. ВУЗ», выпускники должны подготовить электронные версии ВКР к проверке, а именно, изъять из файлов следующие элементы: титульный лист, список литературы, приложения, графики, диаграммы, таблицы, схемы, рисунки, карты. Не допускается прием только бумажной или только электронной версии. Прием ВКР от выпускников осуществляется работниками выпускающих кафедр, которые определяются заведующими кафедрами по согласованию с деканами факультетов. Прием ВКР осуществляется при условии предъявления сдающим лицом (выпускником) документа, удостоверяющего личность (паспорт) или студенческого билета </w:t>
      </w:r>
      <w:r w:rsidRPr="00D458EC">
        <w:rPr>
          <w:sz w:val="28"/>
          <w:szCs w:val="28"/>
        </w:rPr>
        <w:lastRenderedPageBreak/>
        <w:t>ДГУ. В момент приема ВКР работники выпускающей кафедры присваивают ВКР индивидуальный учетный номер, который заносится в журнал учета ВКР. Факт сдачи- приема ВКР для проверки регистрируется работниками выпускающей кафедры путем занесения соответствующей записи в журнал учета ВКР и сообщается для сведения выпускнику. Работники выпускающей кафедры обязаны передавать бумажные и электронные версии ВКР заведующему кафедрой в тот же рабочий день, в который был осуществлен прием ВКР. Заведующие кафедрами несут ответственность за необеспечение либо ненадлежащее обеспечение приема ВКР от выпускников для последующей их проверки на оригинальность текста (плагиат). Заведующие выпускающими кафедрами или уполномоченные ими лица из числа профессорско-преподавательского состава кафедры осуществляют проверку на полное соответствие бумажных и электронных версий ВКР выпускников, полученных от работников выпускающих кафедр. Срок для проверки: в течение рабочего дня, в котором были получены ВКР от работников выпускающих кафедр. В случае обнаружения несоответствия между бумажной и электронной версиями ВКР заведующий выпускающей кафедрой обязан возвратить такие ВКР руководителям ВКР для решения вопроса о надлежащей версии ВКР с их авторами (выпускниками). Заведующий выпускающей кафедрой или уполномоченные лица из числа профессорско-преподавательского состава кафедры передают электронной версиями ВКР в Научную библиотеку на e-</w:t>
      </w:r>
      <w:proofErr w:type="spellStart"/>
      <w:r w:rsidRPr="00D458EC">
        <w:rPr>
          <w:sz w:val="28"/>
          <w:szCs w:val="28"/>
        </w:rPr>
        <w:t>mail</w:t>
      </w:r>
      <w:proofErr w:type="spellEnd"/>
      <w:r w:rsidRPr="00D458EC">
        <w:rPr>
          <w:sz w:val="28"/>
          <w:szCs w:val="28"/>
        </w:rPr>
        <w:t>: diplom@dgu.ru на проверку в системе «</w:t>
      </w:r>
      <w:proofErr w:type="spellStart"/>
      <w:r w:rsidRPr="00D458EC">
        <w:rPr>
          <w:sz w:val="28"/>
          <w:szCs w:val="28"/>
        </w:rPr>
        <w:t>Антиплагиат</w:t>
      </w:r>
      <w:proofErr w:type="spellEnd"/>
      <w:r w:rsidRPr="00D458EC">
        <w:rPr>
          <w:sz w:val="28"/>
          <w:szCs w:val="28"/>
        </w:rPr>
        <w:t>. ДГУ» не позднее, чем за 5 дней до защиты. Проверка ВКР по образовательной программе магистратуры, в системе «</w:t>
      </w:r>
      <w:proofErr w:type="spellStart"/>
      <w:r w:rsidRPr="00D458EC">
        <w:rPr>
          <w:sz w:val="28"/>
          <w:szCs w:val="28"/>
        </w:rPr>
        <w:t>Антиплагиат</w:t>
      </w:r>
      <w:proofErr w:type="spellEnd"/>
      <w:r w:rsidRPr="00D458EC">
        <w:rPr>
          <w:sz w:val="28"/>
          <w:szCs w:val="28"/>
        </w:rPr>
        <w:t>. ДГУ» (dgu.antiplagiat.ru), включающей собственную базу работ ДГУ, Интернет (</w:t>
      </w:r>
      <w:proofErr w:type="spellStart"/>
      <w:r w:rsidRPr="00D458EC">
        <w:rPr>
          <w:sz w:val="28"/>
          <w:szCs w:val="28"/>
        </w:rPr>
        <w:t>Антиплагиат</w:t>
      </w:r>
      <w:proofErr w:type="spellEnd"/>
      <w:r w:rsidRPr="00D458EC">
        <w:rPr>
          <w:sz w:val="28"/>
          <w:szCs w:val="28"/>
        </w:rPr>
        <w:t>), РГБ диссертации, Цитирование, выполняется ответственными специалистами от научной библиотеки. Научно-методические комиссии (советы) факультетов структурных подразделений самостоятельно устанавливают требования к минимальному порогу оригинальности текста ВКР в программе итоговой государственной аттестации по каждому направлению подготовки с долей оригинальных блоков в тексте: - не менее 70% для квалификационной работы магистра. Ответственный специалист от научной библиотеки формирует техническое заключение в формате PDF о проверки ВКР в системе «</w:t>
      </w:r>
      <w:proofErr w:type="spellStart"/>
      <w:r w:rsidRPr="00D458EC">
        <w:rPr>
          <w:sz w:val="28"/>
          <w:szCs w:val="28"/>
        </w:rPr>
        <w:t>Антиплагиат</w:t>
      </w:r>
      <w:proofErr w:type="spellEnd"/>
      <w:r w:rsidRPr="00D458EC">
        <w:rPr>
          <w:sz w:val="28"/>
          <w:szCs w:val="28"/>
        </w:rPr>
        <w:t>. ДГУ» на заимствование и отправляет на e-</w:t>
      </w:r>
      <w:proofErr w:type="spellStart"/>
      <w:r w:rsidRPr="00D458EC">
        <w:rPr>
          <w:sz w:val="28"/>
          <w:szCs w:val="28"/>
        </w:rPr>
        <w:t>mail</w:t>
      </w:r>
      <w:proofErr w:type="spellEnd"/>
      <w:r w:rsidRPr="00D458EC">
        <w:rPr>
          <w:sz w:val="28"/>
          <w:szCs w:val="28"/>
        </w:rPr>
        <w:t xml:space="preserve"> кафедры в течение 1-2 дней со дня получения. Заведующий выпускающей кафедрой обязан предоставить, подписанный собственноручно, отчет о результатах проверки ВКР на оригинальность текста (плагиат) в печатной форме секретарям экзаменационных комиссий по защите ВКР до проведения защиты ВКР. Выпускник имеет право ознакомиться с отчетом о результатах проверки его ВКР на оригинальность текста (плагиат). Секретари экзаменационных комиссий по защите ВКР оглашают результаты проверки ВКР выпускников на оригинальность текста (плагиата) при представлении ВКР к защите. Заведующие выпускающими кафедрами или уполномоченные ими лица из числа профессорско-преподавательского состава кафедры обеспечивают размещение электронных </w:t>
      </w:r>
      <w:r w:rsidRPr="00D458EC">
        <w:rPr>
          <w:sz w:val="28"/>
          <w:szCs w:val="28"/>
        </w:rPr>
        <w:lastRenderedPageBreak/>
        <w:t xml:space="preserve">версий ВКР, прошедших проверку в системе «Анти-плагиат», на сайте Научной библиотеки ДГУ. Не позднее чем через три дня после защиты на кафедре составляется реестр текстов ВКР, подлежащих размещению в ЭБС, который должен содержать следующие сведения </w:t>
      </w:r>
    </w:p>
    <w:p w:rsidR="005270CD" w:rsidRPr="00D458EC" w:rsidRDefault="005270CD" w:rsidP="005270CD">
      <w:pPr>
        <w:ind w:firstLine="709"/>
        <w:jc w:val="both"/>
        <w:rPr>
          <w:sz w:val="28"/>
          <w:szCs w:val="28"/>
        </w:rPr>
      </w:pPr>
      <w:r w:rsidRPr="00D458EC">
        <w:rPr>
          <w:b/>
          <w:sz w:val="28"/>
          <w:szCs w:val="28"/>
        </w:rPr>
        <w:t xml:space="preserve">Отзыв научного руководителя. </w:t>
      </w:r>
      <w:r w:rsidRPr="00D458EC">
        <w:rPr>
          <w:sz w:val="28"/>
          <w:szCs w:val="28"/>
        </w:rPr>
        <w:t xml:space="preserve">Законченная ВКР представляется на отзыв научному руководителю за 1 месяц до защиты. В отзыве научный руководитель характеризует качество работы, отмечает положительные стороны, особое внимание обращает на недостатки, определяет степень самостоятельности и творческого подхода, проявленные обучающимся в период написания ВКР, степень соответствия требованиям, предъявляемым к ВКР соответствующего уровня, рекомендует ВКР к защите Получение отрицательного отзыва не является препятствием к представлению работы на защиту. Рецензентом ВКР не может быть преподаватель той кафедры, на которой она выполнялась. Рецензенты из числа преподавателей, научных сотрудников, специалистов других кафедр, факультетов, научных подразделений, предприятий утверждаются приказом ректора. Рецензенты выбираются заведующими кафедрами из числа профессорско- преподавательского состава образовательных учреждений, работников организаций и учреждений, хорошо владеющих вопросами, связанными с тематикой ВКР. По итогам рассмотрения ВКР рецензент представляет на выпускающую кафедру письменную рецензию (отзыв) не позднее, чем за 3 дня до защиты В рецензии на ВКР отражается: </w:t>
      </w:r>
    </w:p>
    <w:p w:rsidR="005270CD" w:rsidRPr="00D458EC" w:rsidRDefault="005270CD" w:rsidP="005270CD">
      <w:pPr>
        <w:ind w:firstLine="709"/>
        <w:jc w:val="both"/>
        <w:rPr>
          <w:sz w:val="28"/>
          <w:szCs w:val="28"/>
        </w:rPr>
      </w:pPr>
      <w:r w:rsidRPr="00D458EC">
        <w:rPr>
          <w:sz w:val="28"/>
          <w:szCs w:val="28"/>
        </w:rPr>
        <w:t xml:space="preserve">- соответствие рецензируемого ВКР установленным требованиям в отношении полноты и степени разработки вопросов; </w:t>
      </w:r>
    </w:p>
    <w:p w:rsidR="005270CD" w:rsidRPr="00D458EC" w:rsidRDefault="005270CD" w:rsidP="005270CD">
      <w:pPr>
        <w:ind w:firstLine="709"/>
        <w:jc w:val="both"/>
        <w:rPr>
          <w:sz w:val="28"/>
          <w:szCs w:val="28"/>
        </w:rPr>
      </w:pPr>
      <w:r w:rsidRPr="00D458EC">
        <w:rPr>
          <w:sz w:val="28"/>
          <w:szCs w:val="28"/>
        </w:rPr>
        <w:t xml:space="preserve">- общий вывод о теоретическом, научном и практическом уровне ВКР; </w:t>
      </w:r>
    </w:p>
    <w:p w:rsidR="005270CD" w:rsidRPr="00D458EC" w:rsidRDefault="005270CD" w:rsidP="005270CD">
      <w:pPr>
        <w:ind w:firstLine="709"/>
        <w:jc w:val="both"/>
        <w:rPr>
          <w:sz w:val="28"/>
          <w:szCs w:val="28"/>
        </w:rPr>
      </w:pPr>
      <w:r w:rsidRPr="00D458EC">
        <w:rPr>
          <w:sz w:val="28"/>
          <w:szCs w:val="28"/>
        </w:rPr>
        <w:t xml:space="preserve">- положительные стороны ВКР (творческий подход к разработке темы, использование новых идей, возможность практического использования работы и т.д.); </w:t>
      </w:r>
    </w:p>
    <w:p w:rsidR="005270CD" w:rsidRPr="00D458EC" w:rsidRDefault="005270CD" w:rsidP="005270CD">
      <w:pPr>
        <w:ind w:firstLine="709"/>
        <w:jc w:val="both"/>
        <w:rPr>
          <w:sz w:val="28"/>
          <w:szCs w:val="28"/>
        </w:rPr>
      </w:pPr>
      <w:r w:rsidRPr="00D458EC">
        <w:rPr>
          <w:sz w:val="28"/>
          <w:szCs w:val="28"/>
        </w:rPr>
        <w:t xml:space="preserve">- недостатки в ВКР, изложении и оформлении материала; </w:t>
      </w:r>
    </w:p>
    <w:p w:rsidR="005270CD" w:rsidRPr="00D458EC" w:rsidRDefault="005270CD" w:rsidP="005270CD">
      <w:pPr>
        <w:ind w:firstLine="709"/>
        <w:jc w:val="both"/>
        <w:rPr>
          <w:sz w:val="28"/>
          <w:szCs w:val="28"/>
        </w:rPr>
      </w:pPr>
      <w:r w:rsidRPr="00D458EC">
        <w:rPr>
          <w:sz w:val="28"/>
          <w:szCs w:val="28"/>
        </w:rPr>
        <w:t xml:space="preserve">- предлагаемая оценка ВКР; </w:t>
      </w:r>
    </w:p>
    <w:p w:rsidR="005270CD" w:rsidRPr="00D458EC" w:rsidRDefault="005270CD" w:rsidP="005270CD">
      <w:pPr>
        <w:ind w:firstLine="709"/>
        <w:jc w:val="both"/>
        <w:rPr>
          <w:sz w:val="28"/>
          <w:szCs w:val="28"/>
        </w:rPr>
      </w:pPr>
      <w:r w:rsidRPr="00D458EC">
        <w:rPr>
          <w:sz w:val="28"/>
          <w:szCs w:val="28"/>
        </w:rPr>
        <w:t xml:space="preserve">- заключение рецензента о возможности присвоения выпускнику соответствующей квалификации. </w:t>
      </w:r>
    </w:p>
    <w:p w:rsidR="005270CD" w:rsidRPr="00D458EC" w:rsidRDefault="005270CD" w:rsidP="005270CD">
      <w:pPr>
        <w:ind w:firstLine="709"/>
        <w:jc w:val="both"/>
        <w:rPr>
          <w:sz w:val="28"/>
          <w:szCs w:val="28"/>
        </w:rPr>
      </w:pPr>
      <w:r w:rsidRPr="00D458EC">
        <w:rPr>
          <w:sz w:val="28"/>
          <w:szCs w:val="28"/>
        </w:rPr>
        <w:t xml:space="preserve">Внесение изменений в работу после получения отзыва и рецензии не разрешается. Рецензия представляется автору ВКР для ознакомления. Получение отрицательного отзыва не является препятствием к представлению работы на защиту. Порядок проведения предварительной защиты ВКР Перед защитой ВКР на государственной экзаменационной комиссии (ГЭК) выпускающая кафедра проводит предварительную защиту всех ВКР кафедры на расширенном заседании. Предварительная защита проводится не позднее, чем за месяц до защиты на ГЭК. Замечания и дополнения к ВКР, высказанные на предзащите, обязательно учитываются выпускником до представления работы в ГЭК. По итогам предзащиты кафедра принимает решение о допуске выпускника к защите ВКР, делая соответствующую запись на титульном листе ВКР. В случае </w:t>
      </w:r>
      <w:proofErr w:type="spellStart"/>
      <w:r w:rsidRPr="00D458EC">
        <w:rPr>
          <w:sz w:val="28"/>
          <w:szCs w:val="28"/>
        </w:rPr>
        <w:t>недопуска</w:t>
      </w:r>
      <w:proofErr w:type="spellEnd"/>
      <w:r w:rsidRPr="00D458EC">
        <w:rPr>
          <w:sz w:val="28"/>
          <w:szCs w:val="28"/>
        </w:rPr>
        <w:t xml:space="preserve"> вопрос рассматривается на заседании кафедры в присутствии научного </w:t>
      </w:r>
      <w:r w:rsidRPr="00D458EC">
        <w:rPr>
          <w:sz w:val="28"/>
          <w:szCs w:val="28"/>
        </w:rPr>
        <w:lastRenderedPageBreak/>
        <w:t xml:space="preserve">руководителя и выпускника. ВКР, допущенная выпускающей кафедрой к защите, направляется на рецензию. ВКР с отзывом научного руководителя, отзывом рецензента, справкой о проверки в системе «Анти-плагиат» передается не позднее, чем за 10 дней до защиты на выпускающую кафедру в двух экземплярах. Не позднее, чем за 3 дня до защиты ВКР со всеми выше перечисленными документами передается секретарю ГЭК. В случае если обучающийся не представил ВКР с отзывом научного руководителя, отзывом рецензента, справкой о проверки в системе «Анти-плагиат» к указанному сроку, в течение трех дней выпускающая кафедра представляет секретарю ГЭК акт за подписью заведующего кафедрой о непредставлении работы. Такой обучающийся не допускается к защите квалификационной работы в установленные сроки. </w:t>
      </w:r>
    </w:p>
    <w:p w:rsidR="005270CD" w:rsidRPr="00D458EC" w:rsidRDefault="005270CD" w:rsidP="005270CD">
      <w:pPr>
        <w:ind w:firstLine="709"/>
        <w:jc w:val="both"/>
        <w:rPr>
          <w:sz w:val="28"/>
          <w:szCs w:val="28"/>
        </w:rPr>
      </w:pPr>
      <w:r w:rsidRPr="00D458EC">
        <w:rPr>
          <w:b/>
          <w:sz w:val="28"/>
          <w:szCs w:val="28"/>
        </w:rPr>
        <w:t>ВКР подлежат обязательному рецензированию</w:t>
      </w:r>
      <w:r w:rsidRPr="00D458EC">
        <w:rPr>
          <w:sz w:val="28"/>
          <w:szCs w:val="28"/>
        </w:rPr>
        <w:t xml:space="preserve">. Рецензент выпускной квалификационной работы назначается из числа специалистов-практиков, чья деятельность связана с темой исследования, опытных журналистов-практиков из числа ведущих сотрудников и руководителей СМИ, специалистов, работающих в научных организациях или учебных заведениях. При рецензировании ВКР рекомендуется привлечение внешних рецензентов. При рецензировании работ практического, прикладного характера предпочтительнее привлечение рецензента, работающего в данной сфере, изнутри знакомого с предметом исследования. Рецензия дается в письменном виде и должна носить критический характер. В рецензии оцениваются все разделы работы, ее актуальность, степень самостоятельности исследования, практическая значимость работы, умение студента сформулировать цель и задачи исследования, определить объект и предмет исследования, степень разработанности каждого из разделов работы (теоретической и практической части), уровень владения методом сбора материала и его научного осмысления и анализа, аргументированность выводов, логика, язык и стиль изложения. В рецензии характеризуется уровень оформления работы и его соответствие предъявляемым требованиям, указываются вопросы, которые не получили достаточного освещения в работе, должны содержаться замечания и оценка работы. Рецензент дает общую характеристику работы с точки зрения </w:t>
      </w:r>
      <w:proofErr w:type="spellStart"/>
      <w:r w:rsidRPr="00D458EC">
        <w:rPr>
          <w:sz w:val="28"/>
          <w:szCs w:val="28"/>
        </w:rPr>
        <w:t>еѐ</w:t>
      </w:r>
      <w:proofErr w:type="spellEnd"/>
      <w:r w:rsidRPr="00D458EC">
        <w:rPr>
          <w:sz w:val="28"/>
          <w:szCs w:val="28"/>
        </w:rPr>
        <w:t xml:space="preserve"> завершенности, возможности использования в учебном процессе, внедрения в практику, отражает другие вопросы по своему усмотрению. Внесение изменений в выпускную квалификационную работу после получения рецензии не допускается. Выпускная квалификационная работа с отзывом научного руководителя и рецензией представляется в ГЭК в сроки, установленные решением Ученого совета факультета, но не менее чем за три дня до назначенного срока защиты. </w:t>
      </w:r>
    </w:p>
    <w:p w:rsidR="005270CD" w:rsidRPr="00D458EC" w:rsidRDefault="005270CD" w:rsidP="005270CD">
      <w:pPr>
        <w:ind w:firstLine="709"/>
        <w:jc w:val="center"/>
        <w:rPr>
          <w:b/>
          <w:sz w:val="28"/>
          <w:szCs w:val="28"/>
        </w:rPr>
      </w:pPr>
    </w:p>
    <w:p w:rsidR="005270CD" w:rsidRPr="00D458EC" w:rsidRDefault="005270CD" w:rsidP="005270CD">
      <w:pPr>
        <w:pStyle w:val="a4"/>
        <w:numPr>
          <w:ilvl w:val="0"/>
          <w:numId w:val="3"/>
        </w:numPr>
        <w:jc w:val="both"/>
        <w:rPr>
          <w:b/>
          <w:sz w:val="28"/>
          <w:szCs w:val="28"/>
        </w:rPr>
      </w:pPr>
      <w:r w:rsidRPr="00D458EC">
        <w:rPr>
          <w:b/>
          <w:sz w:val="28"/>
          <w:szCs w:val="28"/>
        </w:rPr>
        <w:t>Порядок проведения защиты ВКР</w:t>
      </w:r>
    </w:p>
    <w:p w:rsidR="005270CD" w:rsidRPr="00D458EC" w:rsidRDefault="005270CD" w:rsidP="005270CD">
      <w:pPr>
        <w:ind w:firstLine="709"/>
        <w:jc w:val="center"/>
        <w:rPr>
          <w:b/>
          <w:sz w:val="28"/>
          <w:szCs w:val="28"/>
        </w:rPr>
      </w:pPr>
    </w:p>
    <w:p w:rsidR="005270CD" w:rsidRPr="00D458EC" w:rsidRDefault="005270CD" w:rsidP="005270CD">
      <w:pPr>
        <w:ind w:firstLine="709"/>
        <w:jc w:val="both"/>
        <w:rPr>
          <w:sz w:val="28"/>
          <w:szCs w:val="28"/>
        </w:rPr>
      </w:pPr>
      <w:r w:rsidRPr="00D458EC">
        <w:rPr>
          <w:sz w:val="28"/>
          <w:szCs w:val="28"/>
        </w:rPr>
        <w:t xml:space="preserve">Защита ВКР проводится в установленное время на заседании экзаменационной комиссии по соответствующему направлению. Кроме </w:t>
      </w:r>
      <w:r w:rsidRPr="00D458EC">
        <w:rPr>
          <w:sz w:val="28"/>
          <w:szCs w:val="28"/>
        </w:rPr>
        <w:lastRenderedPageBreak/>
        <w:t xml:space="preserve">членов экзаменационной комиссии, на защите должен присутствовать научный руководитель ВКР и, по возможности, рецензент, а также возможно присутствие обучающихся и преподавателей. Отзывы научного руководителя и рецензента, представленные в ГЭК, должны быть оформлены в соответствии с требованиями, указанными в положениях по подготовке и защите ВКР, утвержденных советами факультетов. Перед началом защиты председатель экзаменационной комиссии знакомит выпускников с порядком проведения защиты, секретарь комиссии представляет обучающегося и тему его квалификационной работы. Защита начинается с доклада обучающегося по теме ВКР, на который отводится до 15 минут. Обучающийся должен излагать основное содержание своей ВКР свободно, с отрывом от письменного текста. Доклад следует начинать с обоснования актуальности темы исследования, его цели и задач, далее по главам раскрывать основное содержание квалификационной работы, а затем осветить основные результаты работы, сделанные выводы и предложения. В процессе защиты обучающийся может использовать компьютерную презентацию работы, заранее подготовленный наглядный графический (таблицы, схемы) или иной материал (например, проекты уставов, нормативных актов и т.д.), иллюстрирующий основные положения работы. После завершения доклада члены ГЭК задают обучающемуся вопросы как непосредственно связанные с темой ВКР, так и близко к ней относящиеся. При ответах на вопросы обучающийся имеет право пользоваться своей работой. Общее время защиты обучающимся своей ВКР с учетом дополнительных вопросов членов ГЭК должно составлять не более 30 минут. После ответов обучающегося на вопросы слово предоставляется научному руководителю. Отзыв научного руководителя дает характеристику исполнителю ВКР, степени его подготовленности к самостоятельной научной работе. После выступления научного руководителя слово предоставляется рецензенту. В конце выступления рецензент дает свою оценку работе. В случае отсутствия последнего на заседании ГЭК рецензию читает секретарь ГЭК. В случае отсутствия научного руководителя и/или рецензента председатель ГЭК зачитывает отзыв и/или рецензию на ВКР. После выступления рецензента начинается обсуждение работы или дискуссия. В дискуссии могут принять участие как члены ГЭК, так и присутствующие заинтересованные лица. После окончания дискуссии обучающемуся предоставляется заключительное слово. В своем заключительном слове обучающийся должен ответить на замечания рецензента. Решение ГЭК об итоговой оценке основывается на оценках рецензента работы в целом с учетом ее теоретической значимости, членов ГЭК – содержания работы, ее защиты с учетом доклада выпускника и его ответов на вопросы и замечания рецензента. Защита ВКР оформляется протоколом. Протоколы подписываются членами экзаменационной комиссии и утверждаются председателем ГЭК или его заместителем, подшиваются в отдельный журнал и хранятся в учебно-методическом управлении ДГУ. В случае если защита ВКР признается неудовлетворительной, ГЭК устанавливает возможность повторной защиты данной работы или </w:t>
      </w:r>
      <w:r w:rsidRPr="00D458EC">
        <w:rPr>
          <w:sz w:val="28"/>
          <w:szCs w:val="28"/>
        </w:rPr>
        <w:lastRenderedPageBreak/>
        <w:t xml:space="preserve">необходимости разработки и защиты новой ВКР, тему которой определяет выпускающая кафедра. Один экземпляр защищенной ВКР передается в Научную библиотеку ДГУ, второй экземпляр – хранится на кафедре в течение пяти лет. </w:t>
      </w:r>
    </w:p>
    <w:p w:rsidR="005270CD" w:rsidRPr="00D458EC" w:rsidRDefault="005270CD" w:rsidP="005270CD">
      <w:pPr>
        <w:pStyle w:val="33"/>
        <w:rPr>
          <w:szCs w:val="28"/>
        </w:rPr>
      </w:pPr>
    </w:p>
    <w:p w:rsidR="005270CD" w:rsidRPr="00D458EC" w:rsidRDefault="005270CD" w:rsidP="005270CD">
      <w:pPr>
        <w:pStyle w:val="a4"/>
        <w:numPr>
          <w:ilvl w:val="0"/>
          <w:numId w:val="3"/>
        </w:numPr>
        <w:jc w:val="both"/>
        <w:rPr>
          <w:b/>
          <w:sz w:val="28"/>
          <w:szCs w:val="28"/>
        </w:rPr>
      </w:pPr>
      <w:r w:rsidRPr="00D458EC">
        <w:rPr>
          <w:b/>
          <w:sz w:val="28"/>
          <w:szCs w:val="28"/>
        </w:rPr>
        <w:t>Критерии оценки ВКР</w:t>
      </w:r>
    </w:p>
    <w:p w:rsidR="005270CD" w:rsidRPr="00D458EC" w:rsidRDefault="005270CD" w:rsidP="005270CD">
      <w:pPr>
        <w:pStyle w:val="a4"/>
        <w:ind w:left="810"/>
        <w:jc w:val="both"/>
        <w:rPr>
          <w:b/>
          <w:sz w:val="28"/>
          <w:szCs w:val="28"/>
        </w:rPr>
      </w:pPr>
    </w:p>
    <w:p w:rsidR="005270CD" w:rsidRPr="00D458EC" w:rsidRDefault="005270CD" w:rsidP="005270CD">
      <w:pPr>
        <w:jc w:val="both"/>
        <w:rPr>
          <w:sz w:val="28"/>
          <w:szCs w:val="28"/>
        </w:rPr>
      </w:pPr>
      <w:r w:rsidRPr="00D458EC">
        <w:rPr>
          <w:sz w:val="28"/>
          <w:szCs w:val="28"/>
        </w:rPr>
        <w:t xml:space="preserve">Критерии оценивания выпускных квалификационных работ формулируют требования к содержанию и оформлению ВКР, выполняемых по завершению освоения основной образовательной программы подготовки по направлению «Журналистика». Требования критериев соответствуют требованиям действующих ФГОС ВО и ОПОП по направлению 42.04.02 Журналистика. </w:t>
      </w:r>
    </w:p>
    <w:p w:rsidR="005270CD" w:rsidRPr="00D458EC" w:rsidRDefault="005270CD" w:rsidP="005270CD">
      <w:pPr>
        <w:jc w:val="both"/>
        <w:rPr>
          <w:sz w:val="28"/>
          <w:szCs w:val="28"/>
        </w:rPr>
      </w:pPr>
      <w:r w:rsidRPr="00D458EC">
        <w:rPr>
          <w:sz w:val="28"/>
          <w:szCs w:val="28"/>
        </w:rPr>
        <w:t xml:space="preserve">Защита ВКР оценивается по системе «отлично», «хорошо», «удовлетворительно», «неудовлетворительно». Оценка ВКР работы складывается из оценки магистерской работы, оценки рецензента, научного руководителя и оценки непосредственно процесса защиты. Окончательное решение об оценке принимается членами ГЭК, и она может отличаться от предложенной рецензентом. </w:t>
      </w:r>
    </w:p>
    <w:p w:rsidR="005270CD" w:rsidRPr="00D458EC" w:rsidRDefault="005270CD" w:rsidP="005270CD">
      <w:pPr>
        <w:jc w:val="both"/>
        <w:rPr>
          <w:sz w:val="28"/>
          <w:szCs w:val="28"/>
        </w:rPr>
      </w:pPr>
      <w:r w:rsidRPr="00D458EC">
        <w:rPr>
          <w:sz w:val="28"/>
          <w:szCs w:val="28"/>
        </w:rPr>
        <w:t xml:space="preserve">Параметрами оценки ВКР являются содержание, соответствие текста нормам русского литературного языка, оформление работы. При оценке выпускной квалификационной работы учитываются следующие показатели: </w:t>
      </w:r>
    </w:p>
    <w:p w:rsidR="005270CD" w:rsidRPr="00D458EC" w:rsidRDefault="005270CD" w:rsidP="005270CD">
      <w:pPr>
        <w:jc w:val="both"/>
        <w:rPr>
          <w:sz w:val="28"/>
          <w:szCs w:val="28"/>
        </w:rPr>
      </w:pPr>
      <w:r w:rsidRPr="00D458EC">
        <w:rPr>
          <w:sz w:val="28"/>
          <w:szCs w:val="28"/>
        </w:rPr>
        <w:t xml:space="preserve">• степень новизны и актуальности тематики работы или новизны и актуальности представленных творческих работ; </w:t>
      </w:r>
    </w:p>
    <w:p w:rsidR="005270CD" w:rsidRPr="00D458EC" w:rsidRDefault="005270CD" w:rsidP="005270CD">
      <w:pPr>
        <w:jc w:val="both"/>
        <w:rPr>
          <w:sz w:val="28"/>
          <w:szCs w:val="28"/>
        </w:rPr>
      </w:pPr>
      <w:r w:rsidRPr="00D458EC">
        <w:rPr>
          <w:sz w:val="28"/>
          <w:szCs w:val="28"/>
        </w:rPr>
        <w:t xml:space="preserve">• возможное практическое и теоретическое значение; </w:t>
      </w:r>
    </w:p>
    <w:p w:rsidR="005270CD" w:rsidRPr="00D458EC" w:rsidRDefault="005270CD" w:rsidP="005270CD">
      <w:pPr>
        <w:jc w:val="both"/>
        <w:rPr>
          <w:sz w:val="28"/>
          <w:szCs w:val="28"/>
        </w:rPr>
      </w:pPr>
      <w:r w:rsidRPr="00D458EC">
        <w:rPr>
          <w:sz w:val="28"/>
          <w:szCs w:val="28"/>
        </w:rPr>
        <w:t xml:space="preserve">• степень обоснованности, теоретическая основательность; </w:t>
      </w:r>
    </w:p>
    <w:p w:rsidR="005270CD" w:rsidRPr="00D458EC" w:rsidRDefault="005270CD" w:rsidP="005270CD">
      <w:pPr>
        <w:jc w:val="both"/>
        <w:rPr>
          <w:sz w:val="28"/>
          <w:szCs w:val="28"/>
        </w:rPr>
      </w:pPr>
      <w:r w:rsidRPr="00D458EC">
        <w:rPr>
          <w:sz w:val="28"/>
          <w:szCs w:val="28"/>
        </w:rPr>
        <w:t xml:space="preserve">• глубина осмысления на теоретическом уровне решаемых творческих профессиональных задач; </w:t>
      </w:r>
    </w:p>
    <w:p w:rsidR="005270CD" w:rsidRPr="00D458EC" w:rsidRDefault="005270CD" w:rsidP="005270CD">
      <w:pPr>
        <w:jc w:val="both"/>
        <w:rPr>
          <w:sz w:val="28"/>
          <w:szCs w:val="28"/>
        </w:rPr>
      </w:pPr>
      <w:r w:rsidRPr="00D458EC">
        <w:rPr>
          <w:sz w:val="28"/>
          <w:szCs w:val="28"/>
        </w:rPr>
        <w:t xml:space="preserve">• концептуальность работы, самостоятельность и обоснованность выводов; </w:t>
      </w:r>
    </w:p>
    <w:p w:rsidR="005270CD" w:rsidRPr="00D458EC" w:rsidRDefault="005270CD" w:rsidP="005270CD">
      <w:pPr>
        <w:jc w:val="both"/>
        <w:rPr>
          <w:sz w:val="28"/>
          <w:szCs w:val="28"/>
        </w:rPr>
      </w:pPr>
      <w:r w:rsidRPr="00D458EC">
        <w:rPr>
          <w:sz w:val="28"/>
          <w:szCs w:val="28"/>
        </w:rPr>
        <w:t xml:space="preserve">• четкое обоснование избранной темы, определение объекта и предмета, методов исследования, цели и задач работы; </w:t>
      </w:r>
    </w:p>
    <w:p w:rsidR="005270CD" w:rsidRPr="00D458EC" w:rsidRDefault="005270CD" w:rsidP="005270CD">
      <w:pPr>
        <w:jc w:val="both"/>
        <w:rPr>
          <w:sz w:val="28"/>
          <w:szCs w:val="28"/>
        </w:rPr>
      </w:pPr>
      <w:r w:rsidRPr="00D458EC">
        <w:rPr>
          <w:sz w:val="28"/>
          <w:szCs w:val="28"/>
        </w:rPr>
        <w:t xml:space="preserve">• уровень и качество творческих работ, профессионально-творческие способности автора; </w:t>
      </w:r>
    </w:p>
    <w:p w:rsidR="005270CD" w:rsidRPr="00D458EC" w:rsidRDefault="005270CD" w:rsidP="005270CD">
      <w:pPr>
        <w:jc w:val="both"/>
        <w:rPr>
          <w:sz w:val="28"/>
          <w:szCs w:val="28"/>
        </w:rPr>
      </w:pPr>
      <w:r w:rsidRPr="00D458EC">
        <w:rPr>
          <w:sz w:val="28"/>
          <w:szCs w:val="28"/>
        </w:rPr>
        <w:t xml:space="preserve">• широта охвата и глубина проработки темы; </w:t>
      </w:r>
    </w:p>
    <w:p w:rsidR="005270CD" w:rsidRPr="00D458EC" w:rsidRDefault="005270CD" w:rsidP="005270CD">
      <w:pPr>
        <w:jc w:val="both"/>
        <w:rPr>
          <w:sz w:val="28"/>
          <w:szCs w:val="28"/>
        </w:rPr>
      </w:pPr>
      <w:r w:rsidRPr="00D458EC">
        <w:rPr>
          <w:sz w:val="28"/>
          <w:szCs w:val="28"/>
        </w:rPr>
        <w:t xml:space="preserve">• четкость структуры работы и структурированность текста; </w:t>
      </w:r>
    </w:p>
    <w:p w:rsidR="005270CD" w:rsidRPr="00D458EC" w:rsidRDefault="005270CD" w:rsidP="005270CD">
      <w:pPr>
        <w:jc w:val="both"/>
        <w:rPr>
          <w:sz w:val="28"/>
          <w:szCs w:val="28"/>
        </w:rPr>
      </w:pPr>
      <w:r w:rsidRPr="00D458EC">
        <w:rPr>
          <w:sz w:val="28"/>
          <w:szCs w:val="28"/>
        </w:rPr>
        <w:t xml:space="preserve">• логика и характер изложения; </w:t>
      </w:r>
    </w:p>
    <w:p w:rsidR="005270CD" w:rsidRPr="00D458EC" w:rsidRDefault="005270CD" w:rsidP="005270CD">
      <w:pPr>
        <w:jc w:val="both"/>
        <w:rPr>
          <w:sz w:val="28"/>
          <w:szCs w:val="28"/>
        </w:rPr>
      </w:pPr>
      <w:r w:rsidRPr="00D458EC">
        <w:rPr>
          <w:sz w:val="28"/>
          <w:szCs w:val="28"/>
        </w:rPr>
        <w:t xml:space="preserve">• орфографическая и стилистическая значимость; </w:t>
      </w:r>
    </w:p>
    <w:p w:rsidR="005270CD" w:rsidRPr="00D458EC" w:rsidRDefault="005270CD" w:rsidP="005270CD">
      <w:pPr>
        <w:jc w:val="both"/>
        <w:rPr>
          <w:sz w:val="28"/>
          <w:szCs w:val="28"/>
        </w:rPr>
      </w:pPr>
      <w:r w:rsidRPr="00D458EC">
        <w:rPr>
          <w:sz w:val="28"/>
          <w:szCs w:val="28"/>
        </w:rPr>
        <w:t xml:space="preserve">• культура оформления библиографии, сносок, таблиц и графиков, всей работы; </w:t>
      </w:r>
    </w:p>
    <w:p w:rsidR="005270CD" w:rsidRPr="00D458EC" w:rsidRDefault="005270CD" w:rsidP="005270CD">
      <w:pPr>
        <w:jc w:val="both"/>
        <w:rPr>
          <w:sz w:val="28"/>
          <w:szCs w:val="28"/>
        </w:rPr>
      </w:pPr>
      <w:r w:rsidRPr="00D458EC">
        <w:rPr>
          <w:sz w:val="28"/>
          <w:szCs w:val="28"/>
        </w:rPr>
        <w:t xml:space="preserve">• наличие приложения, органически связанного с исследовательской частью работы и позволяющего оценить и проверить выводы автора; </w:t>
      </w:r>
    </w:p>
    <w:p w:rsidR="005270CD" w:rsidRPr="00D458EC" w:rsidRDefault="005270CD" w:rsidP="005270CD">
      <w:pPr>
        <w:jc w:val="both"/>
        <w:rPr>
          <w:sz w:val="28"/>
          <w:szCs w:val="28"/>
        </w:rPr>
      </w:pPr>
      <w:r w:rsidRPr="00D458EC">
        <w:rPr>
          <w:sz w:val="28"/>
          <w:szCs w:val="28"/>
        </w:rPr>
        <w:t xml:space="preserve">• умение выпускника представить свою работу и защищать ее, аргументировано отвечая на вопросы членов комиссии. </w:t>
      </w:r>
    </w:p>
    <w:p w:rsidR="005270CD" w:rsidRPr="00D458EC" w:rsidRDefault="005270CD" w:rsidP="005270CD">
      <w:pPr>
        <w:jc w:val="both"/>
        <w:rPr>
          <w:sz w:val="28"/>
          <w:szCs w:val="28"/>
        </w:rPr>
      </w:pPr>
      <w:r w:rsidRPr="00D458EC">
        <w:rPr>
          <w:sz w:val="28"/>
          <w:szCs w:val="28"/>
        </w:rPr>
        <w:t xml:space="preserve">Оценка </w:t>
      </w:r>
      <w:r w:rsidRPr="00D458EC">
        <w:rPr>
          <w:b/>
          <w:sz w:val="28"/>
          <w:szCs w:val="28"/>
        </w:rPr>
        <w:t>«ОТЛИЧНО»</w:t>
      </w:r>
      <w:r w:rsidRPr="00D458EC">
        <w:rPr>
          <w:sz w:val="28"/>
          <w:szCs w:val="28"/>
        </w:rPr>
        <w:t xml:space="preserve"> выставляется, если: </w:t>
      </w:r>
    </w:p>
    <w:p w:rsidR="005270CD" w:rsidRPr="00D458EC" w:rsidRDefault="005270CD" w:rsidP="005270CD">
      <w:pPr>
        <w:jc w:val="both"/>
        <w:rPr>
          <w:sz w:val="28"/>
          <w:szCs w:val="28"/>
        </w:rPr>
      </w:pPr>
      <w:r w:rsidRPr="00D458EC">
        <w:rPr>
          <w:sz w:val="28"/>
          <w:szCs w:val="28"/>
        </w:rPr>
        <w:lastRenderedPageBreak/>
        <w:t xml:space="preserve">– автор выпускной квалификационной работы (ВКР) демонстрирует четкое понимание теоретической сути исследуемой проблемы, ее место в социокультурном и коммуникативном процессе; </w:t>
      </w:r>
    </w:p>
    <w:p w:rsidR="005270CD" w:rsidRPr="00D458EC" w:rsidRDefault="005270CD" w:rsidP="005270CD">
      <w:pPr>
        <w:jc w:val="both"/>
        <w:rPr>
          <w:sz w:val="28"/>
          <w:szCs w:val="28"/>
        </w:rPr>
      </w:pPr>
      <w:r w:rsidRPr="00D458EC">
        <w:rPr>
          <w:sz w:val="28"/>
          <w:szCs w:val="28"/>
        </w:rPr>
        <w:t xml:space="preserve">– выполнение ВКР осуществляется с применением современной методологии и методики исследований; </w:t>
      </w:r>
    </w:p>
    <w:p w:rsidR="005270CD" w:rsidRPr="00D458EC" w:rsidRDefault="005270CD" w:rsidP="005270CD">
      <w:pPr>
        <w:jc w:val="both"/>
        <w:rPr>
          <w:sz w:val="28"/>
          <w:szCs w:val="28"/>
        </w:rPr>
      </w:pPr>
      <w:r w:rsidRPr="00D458EC">
        <w:rPr>
          <w:sz w:val="28"/>
          <w:szCs w:val="28"/>
        </w:rPr>
        <w:t xml:space="preserve">– тема ВКР раскрыта полно и глубоко, общий объем работы составляет требуемое количество страниц; </w:t>
      </w:r>
    </w:p>
    <w:p w:rsidR="005270CD" w:rsidRPr="00D458EC" w:rsidRDefault="005270CD" w:rsidP="005270CD">
      <w:pPr>
        <w:jc w:val="both"/>
        <w:rPr>
          <w:sz w:val="28"/>
          <w:szCs w:val="28"/>
        </w:rPr>
      </w:pPr>
      <w:r w:rsidRPr="00D458EC">
        <w:rPr>
          <w:sz w:val="28"/>
          <w:szCs w:val="28"/>
        </w:rPr>
        <w:t xml:space="preserve">– исследование отличается актуальностью и содержит в себе элементы научной новизны в плане самостоятельного и оригинального подхода к изучению материала либо использования в качестве объекта изучения явления и фактов, разработанность которых недостаточна; </w:t>
      </w:r>
    </w:p>
    <w:p w:rsidR="005270CD" w:rsidRPr="00D458EC" w:rsidRDefault="005270CD" w:rsidP="005270CD">
      <w:pPr>
        <w:jc w:val="both"/>
        <w:rPr>
          <w:sz w:val="28"/>
          <w:szCs w:val="28"/>
        </w:rPr>
      </w:pPr>
      <w:r w:rsidRPr="00D458EC">
        <w:rPr>
          <w:sz w:val="28"/>
          <w:szCs w:val="28"/>
        </w:rPr>
        <w:t xml:space="preserve">– список литературы и источников ВКР включает в себя все существенные, в том числе новейшие, научные исследования, результаты которых творчески учитываются и разрабатываются в дипломной работе, библиографический список должен содержать не менее 25 работ; </w:t>
      </w:r>
    </w:p>
    <w:p w:rsidR="005270CD" w:rsidRPr="00D458EC" w:rsidRDefault="005270CD" w:rsidP="005270CD">
      <w:pPr>
        <w:jc w:val="both"/>
        <w:rPr>
          <w:sz w:val="28"/>
          <w:szCs w:val="28"/>
        </w:rPr>
      </w:pPr>
      <w:r w:rsidRPr="00D458EC">
        <w:rPr>
          <w:sz w:val="28"/>
          <w:szCs w:val="28"/>
        </w:rPr>
        <w:t xml:space="preserve">– заключительные выводы по ВКР являются достоверными, обоснованы проведенным в работе анализом материала, а также намечают перспективы дальнейшего исследования; </w:t>
      </w:r>
    </w:p>
    <w:p w:rsidR="005270CD" w:rsidRPr="00D458EC" w:rsidRDefault="005270CD" w:rsidP="005270CD">
      <w:pPr>
        <w:jc w:val="both"/>
        <w:rPr>
          <w:sz w:val="28"/>
          <w:szCs w:val="28"/>
        </w:rPr>
      </w:pPr>
      <w:r w:rsidRPr="00D458EC">
        <w:rPr>
          <w:sz w:val="28"/>
          <w:szCs w:val="28"/>
        </w:rPr>
        <w:t xml:space="preserve">– текст ВКР соответствует нормам научного стиля, тщательно выверен, научный и справочный аппарат и оформление отвечают действующим стандартам; </w:t>
      </w:r>
    </w:p>
    <w:p w:rsidR="005270CD" w:rsidRPr="00D458EC" w:rsidRDefault="005270CD" w:rsidP="005270CD">
      <w:pPr>
        <w:jc w:val="both"/>
        <w:rPr>
          <w:sz w:val="28"/>
          <w:szCs w:val="28"/>
        </w:rPr>
      </w:pPr>
      <w:r w:rsidRPr="00D458EC">
        <w:rPr>
          <w:sz w:val="28"/>
          <w:szCs w:val="28"/>
        </w:rPr>
        <w:t xml:space="preserve">– ВКР сдана в срок, обсуждена на выпускающей кафедре и рекомендована к защите; работа представлена рецензенту своевременно; </w:t>
      </w:r>
    </w:p>
    <w:p w:rsidR="005270CD" w:rsidRPr="00D458EC" w:rsidRDefault="005270CD" w:rsidP="005270CD">
      <w:pPr>
        <w:jc w:val="both"/>
        <w:rPr>
          <w:sz w:val="28"/>
          <w:szCs w:val="28"/>
        </w:rPr>
      </w:pPr>
      <w:r w:rsidRPr="00D458EC">
        <w:rPr>
          <w:sz w:val="28"/>
          <w:szCs w:val="28"/>
        </w:rPr>
        <w:t xml:space="preserve">– «защитное слово» отличается логичностью, последовательностью, убедительностью, включает квалифицированное использование научной терминологии, отражает основные положения проделанного исследования; </w:t>
      </w:r>
    </w:p>
    <w:p w:rsidR="005270CD" w:rsidRPr="00D458EC" w:rsidRDefault="005270CD" w:rsidP="005270CD">
      <w:pPr>
        <w:jc w:val="both"/>
        <w:rPr>
          <w:sz w:val="28"/>
          <w:szCs w:val="28"/>
        </w:rPr>
      </w:pPr>
      <w:r w:rsidRPr="00D458EC">
        <w:rPr>
          <w:sz w:val="28"/>
          <w:szCs w:val="28"/>
        </w:rPr>
        <w:t xml:space="preserve">– ответы на вопросы членов ГЭК и на замечания рецензента обстоятельны, свидетельствуют о научной компетентности студента, его широкой эрудиции, умении вести полемику и проблемный диалог с аудиторией, отстаивать свою точку зрения; </w:t>
      </w:r>
    </w:p>
    <w:p w:rsidR="005270CD" w:rsidRPr="00D458EC" w:rsidRDefault="005270CD" w:rsidP="005270CD">
      <w:pPr>
        <w:jc w:val="both"/>
        <w:rPr>
          <w:sz w:val="28"/>
          <w:szCs w:val="28"/>
        </w:rPr>
      </w:pPr>
      <w:r w:rsidRPr="00D458EC">
        <w:rPr>
          <w:sz w:val="28"/>
          <w:szCs w:val="28"/>
        </w:rPr>
        <w:t xml:space="preserve">– результаты ВКР апробированы на студенческих научных конференциях или опубликованы. </w:t>
      </w:r>
    </w:p>
    <w:p w:rsidR="005270CD" w:rsidRPr="00D458EC" w:rsidRDefault="005270CD" w:rsidP="005270CD">
      <w:pPr>
        <w:jc w:val="both"/>
        <w:rPr>
          <w:sz w:val="28"/>
          <w:szCs w:val="28"/>
        </w:rPr>
      </w:pPr>
      <w:r w:rsidRPr="00D458EC">
        <w:rPr>
          <w:sz w:val="28"/>
          <w:szCs w:val="28"/>
        </w:rPr>
        <w:t xml:space="preserve">Оценка </w:t>
      </w:r>
      <w:r w:rsidRPr="00D458EC">
        <w:rPr>
          <w:b/>
          <w:sz w:val="28"/>
          <w:szCs w:val="28"/>
        </w:rPr>
        <w:t>«ХОРОШО»</w:t>
      </w:r>
      <w:r w:rsidRPr="00D458EC">
        <w:rPr>
          <w:sz w:val="28"/>
          <w:szCs w:val="28"/>
        </w:rPr>
        <w:t xml:space="preserve"> выставляется, если: </w:t>
      </w:r>
    </w:p>
    <w:p w:rsidR="005270CD" w:rsidRPr="00D458EC" w:rsidRDefault="005270CD" w:rsidP="005270CD">
      <w:pPr>
        <w:jc w:val="both"/>
        <w:rPr>
          <w:sz w:val="28"/>
          <w:szCs w:val="28"/>
        </w:rPr>
      </w:pPr>
      <w:r w:rsidRPr="00D458EC">
        <w:rPr>
          <w:sz w:val="28"/>
          <w:szCs w:val="28"/>
        </w:rPr>
        <w:t>– автор выпускной квалификационной работы (ВКР) в целом понимает теоретическую сущность или практическую значимость исследуемой проблемы;</w:t>
      </w:r>
    </w:p>
    <w:p w:rsidR="005270CD" w:rsidRPr="00D458EC" w:rsidRDefault="005270CD" w:rsidP="005270CD">
      <w:pPr>
        <w:jc w:val="both"/>
        <w:rPr>
          <w:sz w:val="28"/>
          <w:szCs w:val="28"/>
        </w:rPr>
      </w:pPr>
      <w:r w:rsidRPr="00D458EC">
        <w:rPr>
          <w:sz w:val="28"/>
          <w:szCs w:val="28"/>
        </w:rPr>
        <w:t xml:space="preserve"> – выполнение ВКР осуществляется с опорой, по крайней мере, на один из современных методов научных исследований; </w:t>
      </w:r>
    </w:p>
    <w:p w:rsidR="005270CD" w:rsidRPr="00D458EC" w:rsidRDefault="005270CD" w:rsidP="005270CD">
      <w:pPr>
        <w:jc w:val="both"/>
        <w:rPr>
          <w:sz w:val="28"/>
          <w:szCs w:val="28"/>
        </w:rPr>
      </w:pPr>
      <w:r w:rsidRPr="00D458EC">
        <w:rPr>
          <w:sz w:val="28"/>
          <w:szCs w:val="28"/>
        </w:rPr>
        <w:t xml:space="preserve">– тема и проблема работы достаточно полно исследована в соответствующей области науки и журналистики, а задачи автора направлены в основном на обобщение и уточнение соответствующих результатов; </w:t>
      </w:r>
    </w:p>
    <w:p w:rsidR="005270CD" w:rsidRPr="00D458EC" w:rsidRDefault="005270CD" w:rsidP="005270CD">
      <w:pPr>
        <w:jc w:val="both"/>
        <w:rPr>
          <w:sz w:val="28"/>
          <w:szCs w:val="28"/>
        </w:rPr>
      </w:pPr>
      <w:r w:rsidRPr="00D458EC">
        <w:rPr>
          <w:sz w:val="28"/>
          <w:szCs w:val="28"/>
        </w:rPr>
        <w:t xml:space="preserve">– исследование выявляет умение студента работать с научными источниками и СМИ, анализируя и сопоставляя их результаты; </w:t>
      </w:r>
    </w:p>
    <w:p w:rsidR="005270CD" w:rsidRPr="00D458EC" w:rsidRDefault="005270CD" w:rsidP="005270CD">
      <w:pPr>
        <w:jc w:val="both"/>
        <w:rPr>
          <w:sz w:val="28"/>
          <w:szCs w:val="28"/>
        </w:rPr>
      </w:pPr>
      <w:r w:rsidRPr="00D458EC">
        <w:rPr>
          <w:sz w:val="28"/>
          <w:szCs w:val="28"/>
        </w:rPr>
        <w:t xml:space="preserve">– библиографический аппарат ВКР содержит в себе некоторые пробелы, которые, однако, не оказывают существенного влияния на ее результаты; </w:t>
      </w:r>
    </w:p>
    <w:p w:rsidR="005270CD" w:rsidRPr="00D458EC" w:rsidRDefault="005270CD" w:rsidP="005270CD">
      <w:pPr>
        <w:jc w:val="both"/>
        <w:rPr>
          <w:sz w:val="28"/>
          <w:szCs w:val="28"/>
        </w:rPr>
      </w:pPr>
      <w:r w:rsidRPr="00D458EC">
        <w:rPr>
          <w:sz w:val="28"/>
          <w:szCs w:val="28"/>
        </w:rPr>
        <w:lastRenderedPageBreak/>
        <w:t xml:space="preserve">– заключительные выводы по ВКР являются достоверными, с приведением обоснованного анализа журналистского материала; </w:t>
      </w:r>
    </w:p>
    <w:p w:rsidR="005270CD" w:rsidRPr="00D458EC" w:rsidRDefault="005270CD" w:rsidP="005270CD">
      <w:pPr>
        <w:jc w:val="both"/>
        <w:rPr>
          <w:sz w:val="28"/>
          <w:szCs w:val="28"/>
        </w:rPr>
      </w:pPr>
      <w:r w:rsidRPr="00D458EC">
        <w:rPr>
          <w:sz w:val="28"/>
          <w:szCs w:val="28"/>
        </w:rPr>
        <w:t xml:space="preserve">– текст ВКР в основном соответствует стилю научного исследования, а оформление не содержит существенных отклонений от существующих стандартов; </w:t>
      </w:r>
    </w:p>
    <w:p w:rsidR="005270CD" w:rsidRPr="00D458EC" w:rsidRDefault="005270CD" w:rsidP="005270CD">
      <w:pPr>
        <w:jc w:val="both"/>
        <w:rPr>
          <w:sz w:val="28"/>
          <w:szCs w:val="28"/>
        </w:rPr>
      </w:pPr>
      <w:r w:rsidRPr="00D458EC">
        <w:rPr>
          <w:sz w:val="28"/>
          <w:szCs w:val="28"/>
        </w:rPr>
        <w:t xml:space="preserve">– ВКР сдана в срок, обсуждена на выпускающей кафедре и рекомендована к защите; работа представлена рецензенту своевременно; </w:t>
      </w:r>
    </w:p>
    <w:p w:rsidR="005270CD" w:rsidRPr="00D458EC" w:rsidRDefault="005270CD" w:rsidP="005270CD">
      <w:pPr>
        <w:jc w:val="both"/>
        <w:rPr>
          <w:sz w:val="28"/>
          <w:szCs w:val="28"/>
        </w:rPr>
      </w:pPr>
      <w:r w:rsidRPr="00D458EC">
        <w:rPr>
          <w:sz w:val="28"/>
          <w:szCs w:val="28"/>
        </w:rPr>
        <w:t xml:space="preserve">– доклад на защите отличается логичностью, последовательностью, убедительностью, включает использование необходимой научной терминологии, отражает основные положения проделанного исследования; </w:t>
      </w:r>
    </w:p>
    <w:p w:rsidR="005270CD" w:rsidRPr="00D458EC" w:rsidRDefault="005270CD" w:rsidP="005270CD">
      <w:pPr>
        <w:jc w:val="both"/>
        <w:rPr>
          <w:sz w:val="28"/>
          <w:szCs w:val="28"/>
        </w:rPr>
      </w:pPr>
      <w:r w:rsidRPr="00D458EC">
        <w:rPr>
          <w:sz w:val="28"/>
          <w:szCs w:val="28"/>
        </w:rPr>
        <w:t xml:space="preserve">– ответы на вопросы членов ГЭК и замечания рецензента в целом убедительны, но некоторые их положения вызывают обоснованные возражения. </w:t>
      </w:r>
    </w:p>
    <w:p w:rsidR="005270CD" w:rsidRPr="00D458EC" w:rsidRDefault="005270CD" w:rsidP="005270CD">
      <w:pPr>
        <w:jc w:val="both"/>
        <w:rPr>
          <w:sz w:val="28"/>
          <w:szCs w:val="28"/>
        </w:rPr>
      </w:pPr>
      <w:r w:rsidRPr="00D458EC">
        <w:rPr>
          <w:sz w:val="28"/>
          <w:szCs w:val="28"/>
        </w:rPr>
        <w:t xml:space="preserve">Оценка </w:t>
      </w:r>
      <w:r w:rsidRPr="00D458EC">
        <w:rPr>
          <w:b/>
          <w:sz w:val="28"/>
          <w:szCs w:val="28"/>
        </w:rPr>
        <w:t>«УДОВЛЕТВОРИТЕЛЬНО»</w:t>
      </w:r>
      <w:r w:rsidRPr="00D458EC">
        <w:rPr>
          <w:sz w:val="28"/>
          <w:szCs w:val="28"/>
        </w:rPr>
        <w:t xml:space="preserve"> выставляется, если: </w:t>
      </w:r>
    </w:p>
    <w:p w:rsidR="005270CD" w:rsidRPr="00D458EC" w:rsidRDefault="005270CD" w:rsidP="005270CD">
      <w:pPr>
        <w:jc w:val="both"/>
        <w:rPr>
          <w:sz w:val="28"/>
          <w:szCs w:val="28"/>
        </w:rPr>
      </w:pPr>
      <w:r w:rsidRPr="00D458EC">
        <w:rPr>
          <w:sz w:val="28"/>
          <w:szCs w:val="28"/>
        </w:rPr>
        <w:t xml:space="preserve">– автор выпускной квалификационной работы (ВКР) выявляет поверхностную осведомленность по теме теоретической и прикладной практической ВКР; объем работы меньше требуемого; </w:t>
      </w:r>
    </w:p>
    <w:p w:rsidR="005270CD" w:rsidRPr="00D458EC" w:rsidRDefault="005270CD" w:rsidP="005270CD">
      <w:pPr>
        <w:jc w:val="both"/>
        <w:rPr>
          <w:sz w:val="28"/>
          <w:szCs w:val="28"/>
        </w:rPr>
      </w:pPr>
      <w:r w:rsidRPr="00D458EC">
        <w:rPr>
          <w:sz w:val="28"/>
          <w:szCs w:val="28"/>
        </w:rPr>
        <w:t xml:space="preserve">– ВКР носит описательный или реферативный характер; </w:t>
      </w:r>
    </w:p>
    <w:p w:rsidR="005270CD" w:rsidRPr="00D458EC" w:rsidRDefault="005270CD" w:rsidP="005270CD">
      <w:pPr>
        <w:jc w:val="both"/>
        <w:rPr>
          <w:sz w:val="28"/>
          <w:szCs w:val="28"/>
        </w:rPr>
      </w:pPr>
      <w:r w:rsidRPr="00D458EC">
        <w:rPr>
          <w:sz w:val="28"/>
          <w:szCs w:val="28"/>
        </w:rPr>
        <w:t xml:space="preserve">– список использованной литературы носит случайный характер, библиографический обзор свидетельствует о проработке студентом лишь некоторых аспектов по проблеме ВКР; </w:t>
      </w:r>
    </w:p>
    <w:p w:rsidR="005270CD" w:rsidRPr="00D458EC" w:rsidRDefault="005270CD" w:rsidP="005270CD">
      <w:pPr>
        <w:jc w:val="both"/>
        <w:rPr>
          <w:sz w:val="28"/>
          <w:szCs w:val="28"/>
        </w:rPr>
      </w:pPr>
      <w:r w:rsidRPr="00D458EC">
        <w:rPr>
          <w:sz w:val="28"/>
          <w:szCs w:val="28"/>
        </w:rPr>
        <w:t xml:space="preserve">- библиографический список существенно меньше 25 наименований; </w:t>
      </w:r>
    </w:p>
    <w:p w:rsidR="005270CD" w:rsidRPr="00D458EC" w:rsidRDefault="005270CD" w:rsidP="005270CD">
      <w:pPr>
        <w:jc w:val="both"/>
        <w:rPr>
          <w:sz w:val="28"/>
          <w:szCs w:val="28"/>
        </w:rPr>
      </w:pPr>
      <w:r w:rsidRPr="00D458EC">
        <w:rPr>
          <w:sz w:val="28"/>
          <w:szCs w:val="28"/>
        </w:rPr>
        <w:t xml:space="preserve">– заключительные выводы дипломной работы являются контаминацией результатов чужих научных исследований, либо же обсуждаемых в СМИ проблем; </w:t>
      </w:r>
    </w:p>
    <w:p w:rsidR="005270CD" w:rsidRPr="00D458EC" w:rsidRDefault="005270CD" w:rsidP="005270CD">
      <w:pPr>
        <w:jc w:val="both"/>
        <w:rPr>
          <w:sz w:val="28"/>
          <w:szCs w:val="28"/>
        </w:rPr>
      </w:pPr>
      <w:r w:rsidRPr="00D458EC">
        <w:rPr>
          <w:sz w:val="28"/>
          <w:szCs w:val="28"/>
        </w:rPr>
        <w:t xml:space="preserve">– оформление ВКР содержит серьезные недочеты, встречаются орфографические, пунктуационные и стилистические недочеты; </w:t>
      </w:r>
    </w:p>
    <w:p w:rsidR="005270CD" w:rsidRPr="00D458EC" w:rsidRDefault="005270CD" w:rsidP="005270CD">
      <w:pPr>
        <w:jc w:val="both"/>
        <w:rPr>
          <w:sz w:val="28"/>
          <w:szCs w:val="28"/>
        </w:rPr>
      </w:pPr>
      <w:r w:rsidRPr="00D458EC">
        <w:rPr>
          <w:sz w:val="28"/>
          <w:szCs w:val="28"/>
        </w:rPr>
        <w:t xml:space="preserve">– нарушен график выполнения дипломной работы; </w:t>
      </w:r>
    </w:p>
    <w:p w:rsidR="005270CD" w:rsidRPr="00D458EC" w:rsidRDefault="005270CD" w:rsidP="005270CD">
      <w:pPr>
        <w:jc w:val="both"/>
        <w:rPr>
          <w:sz w:val="28"/>
          <w:szCs w:val="28"/>
        </w:rPr>
      </w:pPr>
      <w:r w:rsidRPr="00D458EC">
        <w:rPr>
          <w:sz w:val="28"/>
          <w:szCs w:val="28"/>
        </w:rPr>
        <w:t>– доклад на защите ВКР в целом поставлен, но отличается декларативностью и банальностью выводов; – студент испытывает затруднения при ответе на дополнительные вопросы ГЭК и замечания рецензента.</w:t>
      </w:r>
    </w:p>
    <w:p w:rsidR="005270CD" w:rsidRPr="00D458EC" w:rsidRDefault="005270CD" w:rsidP="005270CD">
      <w:pPr>
        <w:jc w:val="both"/>
        <w:rPr>
          <w:sz w:val="28"/>
          <w:szCs w:val="28"/>
        </w:rPr>
      </w:pPr>
      <w:r w:rsidRPr="00D458EC">
        <w:rPr>
          <w:sz w:val="28"/>
          <w:szCs w:val="28"/>
        </w:rPr>
        <w:t xml:space="preserve">Оценка </w:t>
      </w:r>
      <w:r w:rsidRPr="00D458EC">
        <w:rPr>
          <w:b/>
          <w:sz w:val="28"/>
          <w:szCs w:val="28"/>
        </w:rPr>
        <w:t>«НЕУДОВЛЕТВОРИТЕЛЬНО»</w:t>
      </w:r>
      <w:r w:rsidRPr="00D458EC">
        <w:rPr>
          <w:sz w:val="28"/>
          <w:szCs w:val="28"/>
        </w:rPr>
        <w:t xml:space="preserve"> выставляется, если: </w:t>
      </w:r>
    </w:p>
    <w:p w:rsidR="005270CD" w:rsidRPr="00D458EC" w:rsidRDefault="005270CD" w:rsidP="005270CD">
      <w:pPr>
        <w:jc w:val="both"/>
        <w:rPr>
          <w:sz w:val="28"/>
          <w:szCs w:val="28"/>
        </w:rPr>
      </w:pPr>
      <w:r w:rsidRPr="00D458EC">
        <w:rPr>
          <w:sz w:val="28"/>
          <w:szCs w:val="28"/>
        </w:rPr>
        <w:t xml:space="preserve">– выпускная квалификационная работа (ВКР) имеет описательный и/или реферативный характер, в ней присутствуют фрагменты чужих текстов без указания их источника или явный плагиат; </w:t>
      </w:r>
    </w:p>
    <w:p w:rsidR="005270CD" w:rsidRPr="00D458EC" w:rsidRDefault="005270CD" w:rsidP="005270CD">
      <w:pPr>
        <w:jc w:val="both"/>
        <w:rPr>
          <w:sz w:val="28"/>
          <w:szCs w:val="28"/>
        </w:rPr>
      </w:pPr>
      <w:r w:rsidRPr="00D458EC">
        <w:rPr>
          <w:sz w:val="28"/>
          <w:szCs w:val="28"/>
        </w:rPr>
        <w:t xml:space="preserve">– список использованной литературы неполон и носит случайный характер; </w:t>
      </w:r>
    </w:p>
    <w:p w:rsidR="005270CD" w:rsidRPr="00D458EC" w:rsidRDefault="005270CD" w:rsidP="005270CD">
      <w:pPr>
        <w:jc w:val="both"/>
        <w:rPr>
          <w:sz w:val="28"/>
          <w:szCs w:val="28"/>
        </w:rPr>
      </w:pPr>
      <w:r w:rsidRPr="00D458EC">
        <w:rPr>
          <w:sz w:val="28"/>
          <w:szCs w:val="28"/>
        </w:rPr>
        <w:t xml:space="preserve">– заключительные выводы по ВКР являются контаминацией результатов чужих научных исследований, использованный материал СМИ не оценен должным образом; </w:t>
      </w:r>
    </w:p>
    <w:p w:rsidR="005270CD" w:rsidRPr="00D458EC" w:rsidRDefault="005270CD" w:rsidP="005270CD">
      <w:pPr>
        <w:jc w:val="both"/>
        <w:rPr>
          <w:sz w:val="28"/>
          <w:szCs w:val="28"/>
        </w:rPr>
      </w:pPr>
      <w:r w:rsidRPr="00D458EC">
        <w:rPr>
          <w:sz w:val="28"/>
          <w:szCs w:val="28"/>
        </w:rPr>
        <w:t xml:space="preserve">– отсутствует логика изложения, нарушено соотношение структурных частей работы; </w:t>
      </w:r>
    </w:p>
    <w:p w:rsidR="005270CD" w:rsidRPr="00D458EC" w:rsidRDefault="005270CD" w:rsidP="005270CD">
      <w:pPr>
        <w:jc w:val="both"/>
        <w:rPr>
          <w:sz w:val="28"/>
          <w:szCs w:val="28"/>
        </w:rPr>
      </w:pPr>
      <w:r w:rsidRPr="00D458EC">
        <w:rPr>
          <w:sz w:val="28"/>
          <w:szCs w:val="28"/>
        </w:rPr>
        <w:t xml:space="preserve">– оформление ВКР содержит серьезные недочеты; в ней допущены грубые орфографические, пунктуационные и стилистические ошибки; </w:t>
      </w:r>
    </w:p>
    <w:p w:rsidR="005270CD" w:rsidRPr="00D458EC" w:rsidRDefault="005270CD" w:rsidP="005270CD">
      <w:pPr>
        <w:jc w:val="both"/>
        <w:rPr>
          <w:sz w:val="28"/>
          <w:szCs w:val="28"/>
        </w:rPr>
      </w:pPr>
      <w:r w:rsidRPr="00D458EC">
        <w:rPr>
          <w:sz w:val="28"/>
          <w:szCs w:val="28"/>
        </w:rPr>
        <w:t xml:space="preserve">– нарушен график выполнения ВКР; </w:t>
      </w:r>
    </w:p>
    <w:p w:rsidR="005270CD" w:rsidRPr="00D458EC" w:rsidRDefault="005270CD" w:rsidP="005270CD">
      <w:pPr>
        <w:jc w:val="both"/>
        <w:rPr>
          <w:sz w:val="28"/>
          <w:szCs w:val="28"/>
        </w:rPr>
      </w:pPr>
      <w:r w:rsidRPr="00D458EC">
        <w:rPr>
          <w:sz w:val="28"/>
          <w:szCs w:val="28"/>
        </w:rPr>
        <w:lastRenderedPageBreak/>
        <w:t xml:space="preserve">– ВКР отличается недостаточным объемом (менее 40 страниц), не позволяющим раскрыть заявленную тему; </w:t>
      </w:r>
    </w:p>
    <w:p w:rsidR="005270CD" w:rsidRPr="00D458EC" w:rsidRDefault="005270CD" w:rsidP="005270CD">
      <w:pPr>
        <w:jc w:val="both"/>
        <w:rPr>
          <w:sz w:val="28"/>
          <w:szCs w:val="28"/>
        </w:rPr>
      </w:pPr>
      <w:r w:rsidRPr="00D458EC">
        <w:rPr>
          <w:sz w:val="28"/>
          <w:szCs w:val="28"/>
        </w:rPr>
        <w:t xml:space="preserve">– студент не предлагает ясных ответов на вопросы членов ГЭК и замечания рецензента. </w:t>
      </w:r>
    </w:p>
    <w:p w:rsidR="005270CD" w:rsidRPr="00D458EC" w:rsidRDefault="005270CD" w:rsidP="005270CD">
      <w:pPr>
        <w:pStyle w:val="33"/>
        <w:rPr>
          <w:szCs w:val="28"/>
        </w:rPr>
      </w:pPr>
    </w:p>
    <w:p w:rsidR="005270CD" w:rsidRPr="00D458EC" w:rsidRDefault="005270CD" w:rsidP="005270CD">
      <w:pPr>
        <w:pStyle w:val="33"/>
        <w:numPr>
          <w:ilvl w:val="0"/>
          <w:numId w:val="3"/>
        </w:numPr>
        <w:ind w:firstLine="426"/>
        <w:rPr>
          <w:b/>
          <w:szCs w:val="28"/>
        </w:rPr>
      </w:pPr>
      <w:r w:rsidRPr="00D458EC">
        <w:rPr>
          <w:b/>
          <w:szCs w:val="28"/>
        </w:rPr>
        <w:t>Примерные темы исследовательских выпускных квалификационных работ</w:t>
      </w:r>
    </w:p>
    <w:p w:rsidR="005270CD" w:rsidRPr="00D458EC" w:rsidRDefault="005270CD" w:rsidP="005270CD">
      <w:pPr>
        <w:pStyle w:val="33"/>
        <w:ind w:firstLine="426"/>
        <w:jc w:val="center"/>
        <w:rPr>
          <w:b/>
          <w:szCs w:val="28"/>
        </w:rPr>
      </w:pPr>
    </w:p>
    <w:p w:rsidR="005270CD" w:rsidRPr="00D458EC" w:rsidRDefault="005270CD" w:rsidP="005270CD">
      <w:pPr>
        <w:pStyle w:val="33"/>
        <w:ind w:firstLine="0"/>
        <w:rPr>
          <w:szCs w:val="28"/>
        </w:rPr>
      </w:pPr>
      <w:r w:rsidRPr="00D458EC">
        <w:rPr>
          <w:szCs w:val="28"/>
        </w:rPr>
        <w:tab/>
        <w:t>Темы выпускных квалификационных работ студентов Дагестанского государственного университета, обучающихся по направлению подготовки 42.04.02 «Журналистика» сформулированы таким образом, что отдается предпочтение актуальным проблемам современной журналистики.</w:t>
      </w:r>
    </w:p>
    <w:p w:rsidR="005270CD" w:rsidRPr="00D458EC" w:rsidRDefault="005270CD" w:rsidP="005270CD">
      <w:pPr>
        <w:pStyle w:val="33"/>
        <w:ind w:firstLine="540"/>
        <w:rPr>
          <w:szCs w:val="28"/>
        </w:rPr>
      </w:pPr>
      <w:r w:rsidRPr="00D458EC">
        <w:rPr>
          <w:szCs w:val="28"/>
        </w:rPr>
        <w:t xml:space="preserve">Формулировка темы должна быть согласована с научным руководителем и утверждена на заседании кафедры печатных </w:t>
      </w:r>
      <w:proofErr w:type="spellStart"/>
      <w:r w:rsidRPr="00D458EC">
        <w:rPr>
          <w:szCs w:val="28"/>
        </w:rPr>
        <w:t>СМИДагестанского</w:t>
      </w:r>
      <w:proofErr w:type="spellEnd"/>
      <w:r w:rsidRPr="00D458EC">
        <w:rPr>
          <w:szCs w:val="28"/>
        </w:rPr>
        <w:t xml:space="preserve"> государственного университета. </w:t>
      </w:r>
    </w:p>
    <w:p w:rsidR="005270CD" w:rsidRPr="00D458EC" w:rsidRDefault="005270CD" w:rsidP="005270CD">
      <w:pPr>
        <w:pStyle w:val="33"/>
        <w:ind w:firstLine="540"/>
        <w:rPr>
          <w:color w:val="000000"/>
          <w:szCs w:val="28"/>
        </w:rPr>
      </w:pPr>
      <w:r w:rsidRPr="00D458EC">
        <w:rPr>
          <w:szCs w:val="28"/>
        </w:rPr>
        <w:t>При выборе темы с</w:t>
      </w:r>
      <w:bookmarkStart w:id="0" w:name="_GoBack"/>
      <w:bookmarkEnd w:id="0"/>
      <w:r w:rsidRPr="00D458EC">
        <w:rPr>
          <w:szCs w:val="28"/>
        </w:rPr>
        <w:t>ледует ориентироваться на следующих круг проблемных вопросов:</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СМИ и политическое сознание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 xml:space="preserve">Роль социологии и </w:t>
      </w:r>
      <w:proofErr w:type="spellStart"/>
      <w:r w:rsidRPr="00D458EC">
        <w:rPr>
          <w:sz w:val="28"/>
          <w:szCs w:val="28"/>
        </w:rPr>
        <w:t>псевдосоциологии</w:t>
      </w:r>
      <w:proofErr w:type="spellEnd"/>
      <w:r w:rsidRPr="00D458EC">
        <w:rPr>
          <w:sz w:val="28"/>
          <w:szCs w:val="28"/>
        </w:rPr>
        <w:t xml:space="preserve"> в политической журналистике во время предвыборных кампаний.</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Политическая журналистика на телевидении и в печатных средствах массовой информации.</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 xml:space="preserve">Особенности политического влияния СМИ. </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Политическое манипулирование.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Политическая журналистика как элемент политической системы.</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Участие телевизионных и печатных СМИ в политической жизни России (на примере выборов 2016-18 г.).</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Политическая журналистика в системе демократии. Роль, место, значение.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Границы гласности.</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Истина в журналистике.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Чего нельзя делать в политической журналистике.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Грязные технологии в СМИ.</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Чеченский конфликт в зеркале зарубежной прессы.</w:t>
      </w:r>
      <w:r w:rsidRPr="00D458EC">
        <w:rPr>
          <w:sz w:val="28"/>
          <w:szCs w:val="28"/>
        </w:rPr>
        <w:br/>
        <w:t>Достоинства и недостатки различных жанров политической журналистики.</w:t>
      </w:r>
      <w:r w:rsidRPr="00D458EC">
        <w:rPr>
          <w:sz w:val="28"/>
          <w:szCs w:val="28"/>
        </w:rPr>
        <w:br/>
        <w:t>Роль политической журналистики в предвыборной борьбе.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Отношение Российских СМИ к Чечне. Старый и новый взгляд на события.</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Тележурналистика. Игра без правил.</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Образ кавказцев в федеральных СМИ.</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Информационная безопасность: есть ли доступ к информации в России.</w:t>
      </w:r>
      <w:r w:rsidRPr="00D458EC">
        <w:rPr>
          <w:sz w:val="28"/>
          <w:szCs w:val="28"/>
        </w:rPr>
        <w:br/>
        <w:t>Объективность в политической журналистике: утопия или реальность.</w:t>
      </w:r>
      <w:r w:rsidRPr="00D458EC">
        <w:rPr>
          <w:sz w:val="28"/>
          <w:szCs w:val="28"/>
        </w:rPr>
        <w:br/>
        <w:t>Риск в политической журналистике.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t>Влияние политических рейтингов на общественное сознание.</w:t>
      </w:r>
    </w:p>
    <w:p w:rsidR="005270CD" w:rsidRPr="00D458EC" w:rsidRDefault="005270CD" w:rsidP="005270CD">
      <w:pPr>
        <w:pStyle w:val="aa"/>
        <w:numPr>
          <w:ilvl w:val="2"/>
          <w:numId w:val="7"/>
        </w:numPr>
        <w:spacing w:after="0"/>
        <w:ind w:left="567" w:hanging="567"/>
        <w:jc w:val="both"/>
        <w:rPr>
          <w:sz w:val="28"/>
          <w:szCs w:val="28"/>
        </w:rPr>
      </w:pPr>
      <w:r w:rsidRPr="00D458EC">
        <w:rPr>
          <w:sz w:val="28"/>
          <w:szCs w:val="28"/>
        </w:rPr>
        <w:lastRenderedPageBreak/>
        <w:t>Особенности политической рекламы в Дагестане.</w:t>
      </w:r>
    </w:p>
    <w:p w:rsidR="005270CD" w:rsidRPr="00D458EC" w:rsidRDefault="005270CD" w:rsidP="005270CD">
      <w:pPr>
        <w:pStyle w:val="33"/>
        <w:ind w:firstLine="0"/>
        <w:rPr>
          <w:b/>
          <w:szCs w:val="28"/>
        </w:rPr>
      </w:pPr>
    </w:p>
    <w:p w:rsidR="005270CD" w:rsidRPr="00D458EC" w:rsidRDefault="005270CD" w:rsidP="005270CD">
      <w:pPr>
        <w:pStyle w:val="a4"/>
        <w:numPr>
          <w:ilvl w:val="0"/>
          <w:numId w:val="3"/>
        </w:numPr>
        <w:jc w:val="both"/>
        <w:rPr>
          <w:b/>
          <w:sz w:val="28"/>
          <w:szCs w:val="28"/>
        </w:rPr>
      </w:pPr>
      <w:r w:rsidRPr="00D458EC">
        <w:rPr>
          <w:b/>
          <w:sz w:val="28"/>
          <w:szCs w:val="28"/>
        </w:rPr>
        <w:t>Учебно-методическое и информационное обеспечение итоговой государственной аттестации магистра по направлению 42.04.02</w:t>
      </w:r>
    </w:p>
    <w:p w:rsidR="005270CD" w:rsidRPr="00D458EC" w:rsidRDefault="005270CD" w:rsidP="005270CD">
      <w:pPr>
        <w:pStyle w:val="a4"/>
        <w:ind w:left="810"/>
        <w:jc w:val="both"/>
        <w:rPr>
          <w:b/>
          <w:sz w:val="28"/>
          <w:szCs w:val="28"/>
        </w:rPr>
      </w:pPr>
    </w:p>
    <w:p w:rsidR="005270CD" w:rsidRPr="00D458EC" w:rsidRDefault="005270CD" w:rsidP="005270CD">
      <w:pPr>
        <w:jc w:val="both"/>
        <w:rPr>
          <w:sz w:val="28"/>
          <w:szCs w:val="28"/>
        </w:rPr>
      </w:pPr>
      <w:r w:rsidRPr="00D458EC">
        <w:rPr>
          <w:sz w:val="28"/>
          <w:szCs w:val="28"/>
        </w:rPr>
        <w:t>а) основная литература:</w:t>
      </w:r>
    </w:p>
    <w:p w:rsidR="005270CD" w:rsidRPr="00D458EC" w:rsidRDefault="005270CD" w:rsidP="005270CD">
      <w:pPr>
        <w:pStyle w:val="a4"/>
        <w:numPr>
          <w:ilvl w:val="0"/>
          <w:numId w:val="5"/>
        </w:numPr>
        <w:jc w:val="both"/>
        <w:rPr>
          <w:sz w:val="28"/>
          <w:szCs w:val="28"/>
          <w:lang w:eastAsia="ru-RU"/>
        </w:rPr>
      </w:pPr>
      <w:r w:rsidRPr="00D458EC">
        <w:rPr>
          <w:sz w:val="28"/>
          <w:szCs w:val="28"/>
          <w:lang w:eastAsia="ru-RU"/>
        </w:rPr>
        <w:t>Бакулев Г. П. Массовая коммуникация: Западные теории и концепции: учебное пособие для студентов вузов/ Г. П. Бакулев. - М.: Аспект Пресс, 2005. - 176 с.</w:t>
      </w:r>
    </w:p>
    <w:p w:rsidR="005270CD" w:rsidRPr="00D458EC" w:rsidRDefault="005270CD" w:rsidP="005270CD">
      <w:pPr>
        <w:numPr>
          <w:ilvl w:val="0"/>
          <w:numId w:val="5"/>
        </w:numPr>
        <w:suppressAutoHyphens w:val="0"/>
        <w:jc w:val="both"/>
        <w:rPr>
          <w:sz w:val="28"/>
          <w:szCs w:val="28"/>
        </w:rPr>
      </w:pPr>
      <w:proofErr w:type="spellStart"/>
      <w:r w:rsidRPr="00D458EC">
        <w:rPr>
          <w:iCs/>
          <w:sz w:val="28"/>
          <w:szCs w:val="28"/>
        </w:rPr>
        <w:t>Брайант</w:t>
      </w:r>
      <w:proofErr w:type="spellEnd"/>
      <w:r w:rsidRPr="00D458EC">
        <w:rPr>
          <w:iCs/>
          <w:sz w:val="28"/>
          <w:szCs w:val="28"/>
        </w:rPr>
        <w:t xml:space="preserve"> Дж., Томпсон С.</w:t>
      </w:r>
      <w:r w:rsidRPr="00D458EC">
        <w:rPr>
          <w:sz w:val="28"/>
          <w:szCs w:val="28"/>
        </w:rPr>
        <w:t xml:space="preserve"> Основы воздействия СМИ. – М.: Вильямс, 2004 .</w:t>
      </w:r>
    </w:p>
    <w:p w:rsidR="005270CD" w:rsidRPr="00D458EC" w:rsidRDefault="005270CD" w:rsidP="005270CD">
      <w:pPr>
        <w:pStyle w:val="a4"/>
        <w:numPr>
          <w:ilvl w:val="0"/>
          <w:numId w:val="5"/>
        </w:numPr>
        <w:jc w:val="both"/>
        <w:rPr>
          <w:sz w:val="28"/>
          <w:szCs w:val="28"/>
          <w:lang w:eastAsia="ru-RU"/>
        </w:rPr>
      </w:pPr>
      <w:proofErr w:type="spellStart"/>
      <w:r w:rsidRPr="00D458EC">
        <w:rPr>
          <w:sz w:val="28"/>
          <w:szCs w:val="28"/>
          <w:lang w:eastAsia="ru-RU"/>
        </w:rPr>
        <w:t>Будаев</w:t>
      </w:r>
      <w:proofErr w:type="spellEnd"/>
      <w:r w:rsidRPr="00D458EC">
        <w:rPr>
          <w:sz w:val="28"/>
          <w:szCs w:val="28"/>
          <w:lang w:eastAsia="ru-RU"/>
        </w:rPr>
        <w:t xml:space="preserve"> Э. В. Сопоставительная политическая </w:t>
      </w:r>
      <w:proofErr w:type="spellStart"/>
      <w:r w:rsidRPr="00D458EC">
        <w:rPr>
          <w:sz w:val="28"/>
          <w:szCs w:val="28"/>
          <w:lang w:eastAsia="ru-RU"/>
        </w:rPr>
        <w:t>метафорология</w:t>
      </w:r>
      <w:proofErr w:type="spellEnd"/>
      <w:r w:rsidRPr="00D458EC">
        <w:rPr>
          <w:sz w:val="28"/>
          <w:szCs w:val="28"/>
          <w:lang w:eastAsia="ru-RU"/>
        </w:rPr>
        <w:t>: монография/ - Нижний Тагил, 2011. - 360 с.</w:t>
      </w:r>
    </w:p>
    <w:p w:rsidR="005270CD" w:rsidRPr="00D458EC" w:rsidRDefault="005270CD" w:rsidP="005270CD">
      <w:pPr>
        <w:pStyle w:val="a4"/>
        <w:numPr>
          <w:ilvl w:val="0"/>
          <w:numId w:val="5"/>
        </w:numPr>
        <w:jc w:val="both"/>
        <w:rPr>
          <w:sz w:val="28"/>
          <w:szCs w:val="28"/>
          <w:lang w:eastAsia="ru-RU"/>
        </w:rPr>
      </w:pPr>
      <w:r w:rsidRPr="00D458EC">
        <w:rPr>
          <w:sz w:val="28"/>
          <w:szCs w:val="28"/>
          <w:lang w:eastAsia="ru-RU"/>
        </w:rPr>
        <w:t xml:space="preserve">Ворошилов </w:t>
      </w:r>
      <w:proofErr w:type="spellStart"/>
      <w:r w:rsidRPr="00D458EC">
        <w:rPr>
          <w:sz w:val="28"/>
          <w:szCs w:val="28"/>
          <w:lang w:eastAsia="ru-RU"/>
        </w:rPr>
        <w:t>В.В.Журналистика</w:t>
      </w:r>
      <w:proofErr w:type="spellEnd"/>
      <w:r w:rsidRPr="00D458EC">
        <w:rPr>
          <w:sz w:val="28"/>
          <w:szCs w:val="28"/>
          <w:lang w:eastAsia="ru-RU"/>
        </w:rPr>
        <w:t>: Курс лекций/ В.В. Ворошилов. - СПб.: Изд-во Михайлова В. А., 2004. - 128 с.</w:t>
      </w:r>
    </w:p>
    <w:p w:rsidR="005270CD" w:rsidRPr="00D458EC" w:rsidRDefault="005270CD" w:rsidP="005270CD">
      <w:pPr>
        <w:pStyle w:val="a4"/>
        <w:numPr>
          <w:ilvl w:val="0"/>
          <w:numId w:val="5"/>
        </w:numPr>
        <w:jc w:val="both"/>
        <w:rPr>
          <w:sz w:val="28"/>
          <w:szCs w:val="28"/>
          <w:lang w:eastAsia="ru-RU"/>
        </w:rPr>
      </w:pPr>
      <w:proofErr w:type="spellStart"/>
      <w:r w:rsidRPr="00D458EC">
        <w:rPr>
          <w:sz w:val="28"/>
          <w:szCs w:val="28"/>
          <w:lang w:eastAsia="ru-RU"/>
        </w:rPr>
        <w:t>Грабельников</w:t>
      </w:r>
      <w:proofErr w:type="spellEnd"/>
      <w:r w:rsidRPr="00D458EC">
        <w:rPr>
          <w:sz w:val="28"/>
          <w:szCs w:val="28"/>
          <w:lang w:eastAsia="ru-RU"/>
        </w:rPr>
        <w:t xml:space="preserve"> А.А. Работа журналиста в прессе: Учебное пособие/ А.А. </w:t>
      </w:r>
      <w:proofErr w:type="spellStart"/>
      <w:r w:rsidRPr="00D458EC">
        <w:rPr>
          <w:sz w:val="28"/>
          <w:szCs w:val="28"/>
          <w:lang w:eastAsia="ru-RU"/>
        </w:rPr>
        <w:t>Грабельников</w:t>
      </w:r>
      <w:proofErr w:type="spellEnd"/>
      <w:r w:rsidRPr="00D458EC">
        <w:rPr>
          <w:sz w:val="28"/>
          <w:szCs w:val="28"/>
          <w:lang w:eastAsia="ru-RU"/>
        </w:rPr>
        <w:t>. - М.: РИП-холдинг, 2005. - 274 с.</w:t>
      </w:r>
    </w:p>
    <w:p w:rsidR="005270CD" w:rsidRPr="00D458EC" w:rsidRDefault="005270CD" w:rsidP="005270CD">
      <w:pPr>
        <w:pStyle w:val="aa"/>
        <w:widowControl w:val="0"/>
        <w:numPr>
          <w:ilvl w:val="0"/>
          <w:numId w:val="5"/>
        </w:numPr>
        <w:suppressAutoHyphens w:val="0"/>
        <w:spacing w:after="0"/>
        <w:jc w:val="both"/>
        <w:rPr>
          <w:sz w:val="28"/>
          <w:szCs w:val="28"/>
        </w:rPr>
      </w:pPr>
      <w:r w:rsidRPr="00D458EC">
        <w:rPr>
          <w:iCs/>
          <w:sz w:val="28"/>
          <w:szCs w:val="28"/>
        </w:rPr>
        <w:t>Груша А.В</w:t>
      </w:r>
      <w:r w:rsidRPr="00D458EC">
        <w:rPr>
          <w:sz w:val="28"/>
          <w:szCs w:val="28"/>
        </w:rPr>
        <w:t xml:space="preserve">. Формы и методы организации взаимодействия субъектов политики. Пресса и политический диалог: </w:t>
      </w:r>
      <w:proofErr w:type="spellStart"/>
      <w:r w:rsidRPr="00D458EC">
        <w:rPr>
          <w:sz w:val="28"/>
          <w:szCs w:val="28"/>
        </w:rPr>
        <w:t>Учеб.пособие</w:t>
      </w:r>
      <w:proofErr w:type="spellEnd"/>
      <w:r w:rsidRPr="00D458EC">
        <w:rPr>
          <w:sz w:val="28"/>
          <w:szCs w:val="28"/>
        </w:rPr>
        <w:t>. – М.: Пульс, 2001.</w:t>
      </w:r>
    </w:p>
    <w:p w:rsidR="005270CD" w:rsidRPr="00D458EC" w:rsidRDefault="005270CD" w:rsidP="005270CD">
      <w:pPr>
        <w:numPr>
          <w:ilvl w:val="0"/>
          <w:numId w:val="5"/>
        </w:numPr>
        <w:suppressAutoHyphens w:val="0"/>
        <w:jc w:val="both"/>
        <w:rPr>
          <w:sz w:val="28"/>
          <w:szCs w:val="28"/>
        </w:rPr>
      </w:pPr>
      <w:proofErr w:type="spellStart"/>
      <w:r w:rsidRPr="00D458EC">
        <w:rPr>
          <w:iCs/>
          <w:sz w:val="28"/>
          <w:szCs w:val="28"/>
        </w:rPr>
        <w:t>Засурский</w:t>
      </w:r>
      <w:proofErr w:type="spellEnd"/>
      <w:r w:rsidRPr="00D458EC">
        <w:rPr>
          <w:iCs/>
          <w:sz w:val="28"/>
          <w:szCs w:val="28"/>
        </w:rPr>
        <w:t xml:space="preserve"> И.И.</w:t>
      </w:r>
      <w:r w:rsidRPr="00D458EC">
        <w:rPr>
          <w:sz w:val="28"/>
          <w:szCs w:val="28"/>
        </w:rPr>
        <w:t xml:space="preserve"> Реконструкция России. Масс-медиа и политика в 90-е годы. – М., 2001.</w:t>
      </w:r>
    </w:p>
    <w:p w:rsidR="005270CD" w:rsidRPr="00D458EC" w:rsidRDefault="005270CD" w:rsidP="005270CD">
      <w:pPr>
        <w:numPr>
          <w:ilvl w:val="0"/>
          <w:numId w:val="5"/>
        </w:numPr>
        <w:suppressAutoHyphens w:val="0"/>
        <w:jc w:val="both"/>
        <w:rPr>
          <w:sz w:val="28"/>
          <w:szCs w:val="28"/>
        </w:rPr>
      </w:pPr>
      <w:proofErr w:type="spellStart"/>
      <w:r w:rsidRPr="00D458EC">
        <w:rPr>
          <w:iCs/>
          <w:sz w:val="28"/>
          <w:szCs w:val="28"/>
        </w:rPr>
        <w:t>Засурский</w:t>
      </w:r>
      <w:proofErr w:type="spellEnd"/>
      <w:r w:rsidRPr="00D458EC">
        <w:rPr>
          <w:iCs/>
          <w:sz w:val="28"/>
          <w:szCs w:val="28"/>
        </w:rPr>
        <w:t xml:space="preserve"> Я.Н. </w:t>
      </w:r>
      <w:r w:rsidRPr="00D458EC">
        <w:rPr>
          <w:sz w:val="28"/>
          <w:szCs w:val="28"/>
        </w:rPr>
        <w:t xml:space="preserve">Искушение свободой. Российская журналистика: 1990–2004. – М.: Изд-во </w:t>
      </w:r>
      <w:proofErr w:type="spellStart"/>
      <w:r w:rsidRPr="00D458EC">
        <w:rPr>
          <w:sz w:val="28"/>
          <w:szCs w:val="28"/>
        </w:rPr>
        <w:t>Моск</w:t>
      </w:r>
      <w:proofErr w:type="spellEnd"/>
      <w:r w:rsidRPr="00D458EC">
        <w:rPr>
          <w:sz w:val="28"/>
          <w:szCs w:val="28"/>
        </w:rPr>
        <w:t>. ун-та, 2004.</w:t>
      </w:r>
    </w:p>
    <w:p w:rsidR="005270CD" w:rsidRPr="00D458EC" w:rsidRDefault="005270CD" w:rsidP="005270CD">
      <w:pPr>
        <w:pStyle w:val="a4"/>
        <w:numPr>
          <w:ilvl w:val="0"/>
          <w:numId w:val="5"/>
        </w:numPr>
        <w:jc w:val="both"/>
        <w:rPr>
          <w:sz w:val="28"/>
          <w:szCs w:val="28"/>
          <w:lang w:eastAsia="ru-RU"/>
        </w:rPr>
      </w:pPr>
      <w:r w:rsidRPr="00D458EC">
        <w:rPr>
          <w:sz w:val="28"/>
          <w:szCs w:val="28"/>
          <w:lang w:eastAsia="ru-RU"/>
        </w:rPr>
        <w:t xml:space="preserve">Журналистское расследование: История метода и современная </w:t>
      </w:r>
      <w:proofErr w:type="spellStart"/>
      <w:r w:rsidRPr="00D458EC">
        <w:rPr>
          <w:sz w:val="28"/>
          <w:szCs w:val="28"/>
          <w:lang w:eastAsia="ru-RU"/>
        </w:rPr>
        <w:t>практика:Под</w:t>
      </w:r>
      <w:proofErr w:type="spellEnd"/>
      <w:r w:rsidRPr="00D458EC">
        <w:rPr>
          <w:sz w:val="28"/>
          <w:szCs w:val="28"/>
          <w:lang w:eastAsia="ru-RU"/>
        </w:rPr>
        <w:t xml:space="preserve"> ред. Константинова А.Д.. - СПб.: Нева; М.: ОЛМА-ПРЕСС, 2003. - 480 с.</w:t>
      </w:r>
    </w:p>
    <w:p w:rsidR="005270CD" w:rsidRPr="00D458EC" w:rsidRDefault="005270CD" w:rsidP="005270CD">
      <w:pPr>
        <w:pStyle w:val="a4"/>
        <w:numPr>
          <w:ilvl w:val="0"/>
          <w:numId w:val="5"/>
        </w:numPr>
        <w:jc w:val="both"/>
        <w:rPr>
          <w:sz w:val="28"/>
          <w:szCs w:val="28"/>
        </w:rPr>
      </w:pPr>
      <w:r w:rsidRPr="00D458EC">
        <w:rPr>
          <w:rStyle w:val="a7"/>
          <w:b w:val="0"/>
          <w:sz w:val="28"/>
          <w:szCs w:val="28"/>
        </w:rPr>
        <w:t>Корконосенко С.Г</w:t>
      </w:r>
      <w:r w:rsidRPr="00D458EC">
        <w:rPr>
          <w:b/>
          <w:sz w:val="28"/>
          <w:szCs w:val="28"/>
        </w:rPr>
        <w:t>.</w:t>
      </w:r>
      <w:r w:rsidRPr="00D458EC">
        <w:rPr>
          <w:sz w:val="28"/>
          <w:szCs w:val="28"/>
        </w:rPr>
        <w:t> Теория журналистики: моделирование и применение. М.: Логос, 2010.</w:t>
      </w:r>
    </w:p>
    <w:p w:rsidR="005270CD" w:rsidRPr="00D458EC" w:rsidRDefault="005270CD" w:rsidP="005270CD">
      <w:pPr>
        <w:numPr>
          <w:ilvl w:val="0"/>
          <w:numId w:val="5"/>
        </w:numPr>
        <w:suppressAutoHyphens w:val="0"/>
        <w:jc w:val="both"/>
        <w:rPr>
          <w:sz w:val="28"/>
          <w:szCs w:val="28"/>
        </w:rPr>
      </w:pPr>
      <w:proofErr w:type="spellStart"/>
      <w:r w:rsidRPr="00D458EC">
        <w:rPr>
          <w:iCs/>
          <w:sz w:val="28"/>
          <w:szCs w:val="28"/>
        </w:rPr>
        <w:t>Луман</w:t>
      </w:r>
      <w:proofErr w:type="spellEnd"/>
      <w:r w:rsidRPr="00D458EC">
        <w:rPr>
          <w:iCs/>
          <w:sz w:val="28"/>
          <w:szCs w:val="28"/>
        </w:rPr>
        <w:t xml:space="preserve"> Н.</w:t>
      </w:r>
      <w:r w:rsidRPr="00D458EC">
        <w:rPr>
          <w:sz w:val="28"/>
          <w:szCs w:val="28"/>
        </w:rPr>
        <w:t xml:space="preserve"> Власть / Пер. с нем. А.Ю. Антоновского. – М.: </w:t>
      </w:r>
      <w:proofErr w:type="spellStart"/>
      <w:r w:rsidRPr="00D458EC">
        <w:rPr>
          <w:sz w:val="28"/>
          <w:szCs w:val="28"/>
        </w:rPr>
        <w:t>Праксис</w:t>
      </w:r>
      <w:proofErr w:type="spellEnd"/>
      <w:r w:rsidRPr="00D458EC">
        <w:rPr>
          <w:sz w:val="28"/>
          <w:szCs w:val="28"/>
        </w:rPr>
        <w:t xml:space="preserve">, 2001. </w:t>
      </w:r>
    </w:p>
    <w:p w:rsidR="005270CD" w:rsidRPr="00D458EC" w:rsidRDefault="005270CD" w:rsidP="005270CD">
      <w:pPr>
        <w:numPr>
          <w:ilvl w:val="0"/>
          <w:numId w:val="5"/>
        </w:numPr>
        <w:suppressAutoHyphens w:val="0"/>
        <w:jc w:val="both"/>
        <w:rPr>
          <w:sz w:val="28"/>
          <w:szCs w:val="28"/>
        </w:rPr>
      </w:pPr>
      <w:r w:rsidRPr="00D458EC">
        <w:rPr>
          <w:iCs/>
          <w:sz w:val="28"/>
          <w:szCs w:val="28"/>
        </w:rPr>
        <w:t>Морозова Е.Г.</w:t>
      </w:r>
      <w:r w:rsidRPr="00D458EC">
        <w:rPr>
          <w:sz w:val="28"/>
          <w:szCs w:val="28"/>
        </w:rPr>
        <w:t xml:space="preserve"> Политический рынок и политический маркетинг. – М., 1999.</w:t>
      </w:r>
    </w:p>
    <w:p w:rsidR="005270CD" w:rsidRPr="00D458EC" w:rsidRDefault="005270CD" w:rsidP="005270CD">
      <w:pPr>
        <w:numPr>
          <w:ilvl w:val="0"/>
          <w:numId w:val="5"/>
        </w:numPr>
        <w:suppressAutoHyphens w:val="0"/>
        <w:jc w:val="both"/>
        <w:rPr>
          <w:sz w:val="28"/>
          <w:szCs w:val="28"/>
        </w:rPr>
      </w:pPr>
      <w:r w:rsidRPr="00D458EC">
        <w:rPr>
          <w:iCs/>
          <w:sz w:val="28"/>
          <w:szCs w:val="28"/>
        </w:rPr>
        <w:t>Назаров М.М.</w:t>
      </w:r>
      <w:r w:rsidRPr="00D458EC">
        <w:rPr>
          <w:sz w:val="28"/>
          <w:szCs w:val="28"/>
        </w:rPr>
        <w:t xml:space="preserve"> Массовая коммуникация в современном мире. Методология анализа и практика исследований. 2-е изд., </w:t>
      </w:r>
      <w:proofErr w:type="spellStart"/>
      <w:r w:rsidRPr="00D458EC">
        <w:rPr>
          <w:sz w:val="28"/>
          <w:szCs w:val="28"/>
        </w:rPr>
        <w:t>испр</w:t>
      </w:r>
      <w:proofErr w:type="spellEnd"/>
      <w:r w:rsidRPr="00D458EC">
        <w:rPr>
          <w:sz w:val="28"/>
          <w:szCs w:val="28"/>
        </w:rPr>
        <w:t>. – М., 2002.</w:t>
      </w:r>
    </w:p>
    <w:p w:rsidR="005270CD" w:rsidRPr="00D458EC" w:rsidRDefault="005270CD" w:rsidP="005270CD">
      <w:pPr>
        <w:pStyle w:val="3"/>
        <w:numPr>
          <w:ilvl w:val="0"/>
          <w:numId w:val="5"/>
        </w:numPr>
        <w:snapToGrid w:val="0"/>
        <w:spacing w:after="0"/>
        <w:jc w:val="both"/>
        <w:rPr>
          <w:sz w:val="28"/>
          <w:szCs w:val="28"/>
        </w:rPr>
      </w:pPr>
      <w:r w:rsidRPr="00D458EC">
        <w:rPr>
          <w:sz w:val="28"/>
          <w:szCs w:val="28"/>
        </w:rPr>
        <w:t>Политические коммуникации: Учеб. пособие / Под ред. А.И. Соловьева. – М.: Аспект Пресс, 2004.</w:t>
      </w:r>
    </w:p>
    <w:p w:rsidR="005270CD" w:rsidRPr="00D458EC" w:rsidRDefault="005270CD" w:rsidP="005270CD">
      <w:pPr>
        <w:numPr>
          <w:ilvl w:val="0"/>
          <w:numId w:val="5"/>
        </w:numPr>
        <w:suppressAutoHyphens w:val="0"/>
        <w:jc w:val="both"/>
        <w:rPr>
          <w:sz w:val="28"/>
          <w:szCs w:val="28"/>
        </w:rPr>
      </w:pPr>
      <w:bookmarkStart w:id="1" w:name="BM2"/>
      <w:bookmarkEnd w:id="1"/>
      <w:r w:rsidRPr="00D458EC">
        <w:rPr>
          <w:sz w:val="28"/>
          <w:szCs w:val="28"/>
        </w:rPr>
        <w:t>Политология журналистики: Учебное пособие для высшей школы / Ред.-сост. С.Г. Корконосенко. – М.: Аспект-Пресс, 2004.</w:t>
      </w:r>
    </w:p>
    <w:p w:rsidR="005270CD" w:rsidRPr="00D458EC" w:rsidRDefault="005270CD" w:rsidP="005270CD">
      <w:pPr>
        <w:pStyle w:val="a4"/>
        <w:numPr>
          <w:ilvl w:val="0"/>
          <w:numId w:val="5"/>
        </w:numPr>
        <w:jc w:val="both"/>
        <w:rPr>
          <w:sz w:val="28"/>
          <w:szCs w:val="28"/>
        </w:rPr>
      </w:pPr>
      <w:r w:rsidRPr="00D458EC">
        <w:rPr>
          <w:sz w:val="28"/>
          <w:szCs w:val="28"/>
        </w:rPr>
        <w:t xml:space="preserve">Средства массовой информации России: учебное пособие / М.И. Алексеева, Л.Д. </w:t>
      </w:r>
      <w:proofErr w:type="spellStart"/>
      <w:r w:rsidRPr="00D458EC">
        <w:rPr>
          <w:sz w:val="28"/>
          <w:szCs w:val="28"/>
        </w:rPr>
        <w:t>Болотова</w:t>
      </w:r>
      <w:proofErr w:type="spellEnd"/>
      <w:r w:rsidRPr="00D458EC">
        <w:rPr>
          <w:sz w:val="28"/>
          <w:szCs w:val="28"/>
        </w:rPr>
        <w:t xml:space="preserve">, Е.Л. </w:t>
      </w:r>
      <w:proofErr w:type="spellStart"/>
      <w:r w:rsidRPr="00D458EC">
        <w:rPr>
          <w:sz w:val="28"/>
          <w:szCs w:val="28"/>
        </w:rPr>
        <w:t>Вартанова</w:t>
      </w:r>
      <w:proofErr w:type="spellEnd"/>
      <w:r w:rsidRPr="00D458EC">
        <w:rPr>
          <w:sz w:val="28"/>
          <w:szCs w:val="28"/>
        </w:rPr>
        <w:t>.  М.: Аспект Пресс, 2008.</w:t>
      </w:r>
    </w:p>
    <w:p w:rsidR="005270CD" w:rsidRPr="00D458EC" w:rsidRDefault="005270CD" w:rsidP="005270CD">
      <w:pPr>
        <w:pStyle w:val="a4"/>
        <w:widowControl w:val="0"/>
        <w:numPr>
          <w:ilvl w:val="0"/>
          <w:numId w:val="5"/>
        </w:numPr>
        <w:suppressAutoHyphens w:val="0"/>
        <w:jc w:val="both"/>
        <w:rPr>
          <w:sz w:val="28"/>
          <w:szCs w:val="28"/>
        </w:rPr>
      </w:pPr>
      <w:r w:rsidRPr="00D458EC">
        <w:rPr>
          <w:sz w:val="28"/>
          <w:szCs w:val="28"/>
        </w:rPr>
        <w:t>Шостак М. Аналитическая публицистика: методы и жанры. – М., 1999.</w:t>
      </w:r>
    </w:p>
    <w:p w:rsidR="005270CD" w:rsidRPr="00D458EC" w:rsidRDefault="005270CD" w:rsidP="005270CD">
      <w:pPr>
        <w:pStyle w:val="a4"/>
        <w:widowControl w:val="0"/>
        <w:numPr>
          <w:ilvl w:val="0"/>
          <w:numId w:val="5"/>
        </w:numPr>
        <w:tabs>
          <w:tab w:val="left" w:pos="851"/>
        </w:tabs>
        <w:suppressAutoHyphens w:val="0"/>
        <w:ind w:left="220" w:firstLine="206"/>
        <w:jc w:val="both"/>
        <w:rPr>
          <w:spacing w:val="-4"/>
          <w:sz w:val="28"/>
          <w:szCs w:val="28"/>
        </w:rPr>
      </w:pPr>
      <w:proofErr w:type="spellStart"/>
      <w:r w:rsidRPr="00D458EC">
        <w:rPr>
          <w:sz w:val="28"/>
          <w:szCs w:val="28"/>
        </w:rPr>
        <w:t>Шкондин</w:t>
      </w:r>
      <w:proofErr w:type="spellEnd"/>
      <w:r w:rsidRPr="00D458EC">
        <w:rPr>
          <w:sz w:val="28"/>
          <w:szCs w:val="28"/>
        </w:rPr>
        <w:t xml:space="preserve"> М.В. Трансформация типологической структуры российских СМИ: системные аспекты. 2000. </w:t>
      </w:r>
    </w:p>
    <w:p w:rsidR="005270CD" w:rsidRPr="00D458EC" w:rsidRDefault="005270CD" w:rsidP="005270CD">
      <w:pPr>
        <w:tabs>
          <w:tab w:val="left" w:pos="3345"/>
        </w:tabs>
        <w:rPr>
          <w:sz w:val="28"/>
          <w:szCs w:val="28"/>
        </w:rPr>
      </w:pPr>
    </w:p>
    <w:p w:rsidR="005270CD" w:rsidRPr="00D458EC" w:rsidRDefault="005270CD" w:rsidP="005270CD">
      <w:pPr>
        <w:tabs>
          <w:tab w:val="left" w:pos="3345"/>
        </w:tabs>
        <w:rPr>
          <w:sz w:val="28"/>
          <w:szCs w:val="28"/>
          <w:lang w:eastAsia="ru-RU"/>
        </w:rPr>
      </w:pPr>
      <w:r w:rsidRPr="00D458EC">
        <w:rPr>
          <w:sz w:val="28"/>
          <w:szCs w:val="28"/>
          <w:lang w:eastAsia="ru-RU"/>
        </w:rPr>
        <w:t>б) дополнительная литература:</w:t>
      </w:r>
    </w:p>
    <w:p w:rsidR="005270CD" w:rsidRPr="00D458EC" w:rsidRDefault="005270CD" w:rsidP="005270CD">
      <w:pPr>
        <w:tabs>
          <w:tab w:val="left" w:pos="3345"/>
        </w:tabs>
        <w:rPr>
          <w:sz w:val="28"/>
          <w:szCs w:val="28"/>
          <w:lang w:eastAsia="ru-RU"/>
        </w:rPr>
      </w:pPr>
    </w:p>
    <w:p w:rsidR="005270CD" w:rsidRPr="00D458EC" w:rsidRDefault="005270CD" w:rsidP="005270CD">
      <w:pPr>
        <w:pStyle w:val="21"/>
        <w:widowControl w:val="0"/>
        <w:numPr>
          <w:ilvl w:val="0"/>
          <w:numId w:val="4"/>
        </w:numPr>
        <w:tabs>
          <w:tab w:val="left" w:pos="360"/>
        </w:tabs>
        <w:suppressAutoHyphens w:val="0"/>
        <w:spacing w:after="0" w:line="240" w:lineRule="auto"/>
        <w:jc w:val="both"/>
        <w:rPr>
          <w:snapToGrid w:val="0"/>
          <w:sz w:val="28"/>
          <w:szCs w:val="28"/>
        </w:rPr>
      </w:pPr>
      <w:proofErr w:type="spellStart"/>
      <w:r w:rsidRPr="00D458EC">
        <w:rPr>
          <w:snapToGrid w:val="0"/>
          <w:sz w:val="28"/>
          <w:szCs w:val="28"/>
        </w:rPr>
        <w:t>Бурдье</w:t>
      </w:r>
      <w:proofErr w:type="spellEnd"/>
      <w:r w:rsidRPr="00D458EC">
        <w:rPr>
          <w:snapToGrid w:val="0"/>
          <w:sz w:val="28"/>
          <w:szCs w:val="28"/>
        </w:rPr>
        <w:t xml:space="preserve"> П. Социология политики. - М., 1993.</w:t>
      </w:r>
    </w:p>
    <w:p w:rsidR="005270CD" w:rsidRPr="00D458EC" w:rsidRDefault="005270CD" w:rsidP="005270CD">
      <w:pPr>
        <w:pStyle w:val="ad"/>
        <w:numPr>
          <w:ilvl w:val="0"/>
          <w:numId w:val="4"/>
        </w:numPr>
        <w:jc w:val="both"/>
        <w:rPr>
          <w:rFonts w:ascii="Times New Roman" w:hAnsi="Times New Roman"/>
          <w:snapToGrid w:val="0"/>
          <w:sz w:val="28"/>
          <w:szCs w:val="28"/>
        </w:rPr>
      </w:pPr>
      <w:r w:rsidRPr="00D458EC">
        <w:rPr>
          <w:rFonts w:ascii="Times New Roman" w:hAnsi="Times New Roman"/>
          <w:snapToGrid w:val="0"/>
          <w:sz w:val="28"/>
          <w:szCs w:val="28"/>
        </w:rPr>
        <w:t>Вебер М. Политика как профессия и призвание. Избранное. - М., 1990.</w:t>
      </w:r>
    </w:p>
    <w:p w:rsidR="005270CD" w:rsidRPr="00D458EC" w:rsidRDefault="005270CD" w:rsidP="005270CD">
      <w:pPr>
        <w:pStyle w:val="ad"/>
        <w:numPr>
          <w:ilvl w:val="0"/>
          <w:numId w:val="4"/>
        </w:numPr>
        <w:jc w:val="both"/>
        <w:rPr>
          <w:rFonts w:ascii="Times New Roman" w:hAnsi="Times New Roman"/>
          <w:sz w:val="28"/>
          <w:szCs w:val="28"/>
        </w:rPr>
      </w:pPr>
      <w:r w:rsidRPr="00D458EC">
        <w:rPr>
          <w:rFonts w:ascii="Times New Roman" w:hAnsi="Times New Roman"/>
          <w:sz w:val="28"/>
          <w:szCs w:val="28"/>
        </w:rPr>
        <w:t>Гаджиев К.С. Введение в геополитику. Учебник для вузов. - М.: Логос, 1997.</w:t>
      </w:r>
    </w:p>
    <w:p w:rsidR="005270CD" w:rsidRPr="00D458EC" w:rsidRDefault="005270CD" w:rsidP="005270CD">
      <w:pPr>
        <w:pStyle w:val="1"/>
        <w:numPr>
          <w:ilvl w:val="0"/>
          <w:numId w:val="4"/>
        </w:numPr>
        <w:tabs>
          <w:tab w:val="left" w:pos="360"/>
        </w:tabs>
        <w:jc w:val="both"/>
        <w:rPr>
          <w:sz w:val="28"/>
          <w:szCs w:val="28"/>
        </w:rPr>
      </w:pPr>
      <w:r w:rsidRPr="00D458EC">
        <w:rPr>
          <w:sz w:val="28"/>
          <w:szCs w:val="28"/>
        </w:rPr>
        <w:t>Гринберг Т.Э. Политическая реклама: портрет лидера.– М., 1995.</w:t>
      </w:r>
    </w:p>
    <w:p w:rsidR="005270CD" w:rsidRPr="00D458EC" w:rsidRDefault="005270CD" w:rsidP="005270CD">
      <w:pPr>
        <w:pStyle w:val="a4"/>
        <w:numPr>
          <w:ilvl w:val="0"/>
          <w:numId w:val="4"/>
        </w:numPr>
        <w:jc w:val="both"/>
        <w:rPr>
          <w:sz w:val="28"/>
          <w:szCs w:val="28"/>
          <w:lang w:eastAsia="ru-RU"/>
        </w:rPr>
      </w:pPr>
      <w:proofErr w:type="spellStart"/>
      <w:r w:rsidRPr="00D458EC">
        <w:rPr>
          <w:sz w:val="28"/>
          <w:szCs w:val="28"/>
          <w:lang w:eastAsia="ru-RU"/>
        </w:rPr>
        <w:t>Галумов</w:t>
      </w:r>
      <w:proofErr w:type="spellEnd"/>
      <w:r w:rsidRPr="00D458EC">
        <w:rPr>
          <w:sz w:val="28"/>
          <w:szCs w:val="28"/>
          <w:lang w:eastAsia="ru-RU"/>
        </w:rPr>
        <w:t xml:space="preserve"> Э. </w:t>
      </w:r>
      <w:proofErr w:type="spellStart"/>
      <w:r w:rsidRPr="00D458EC">
        <w:rPr>
          <w:sz w:val="28"/>
          <w:szCs w:val="28"/>
          <w:lang w:eastAsia="ru-RU"/>
        </w:rPr>
        <w:t>А.Неизвестные</w:t>
      </w:r>
      <w:proofErr w:type="spellEnd"/>
      <w:r w:rsidRPr="00D458EC">
        <w:rPr>
          <w:sz w:val="28"/>
          <w:szCs w:val="28"/>
          <w:lang w:eastAsia="ru-RU"/>
        </w:rPr>
        <w:t xml:space="preserve"> "Известия": научно-историческое, документально-публицистическое издание/ Э. А. </w:t>
      </w:r>
      <w:proofErr w:type="spellStart"/>
      <w:r w:rsidRPr="00D458EC">
        <w:rPr>
          <w:sz w:val="28"/>
          <w:szCs w:val="28"/>
          <w:lang w:eastAsia="ru-RU"/>
        </w:rPr>
        <w:t>Галумов</w:t>
      </w:r>
      <w:proofErr w:type="spellEnd"/>
      <w:r w:rsidRPr="00D458EC">
        <w:rPr>
          <w:sz w:val="28"/>
          <w:szCs w:val="28"/>
          <w:lang w:eastAsia="ru-RU"/>
        </w:rPr>
        <w:t>. - М.: "Известия", 2009. - 528 с.</w:t>
      </w:r>
    </w:p>
    <w:p w:rsidR="005270CD" w:rsidRPr="00D458EC" w:rsidRDefault="005270CD" w:rsidP="005270CD">
      <w:pPr>
        <w:pStyle w:val="1"/>
        <w:numPr>
          <w:ilvl w:val="0"/>
          <w:numId w:val="4"/>
        </w:numPr>
        <w:tabs>
          <w:tab w:val="left" w:pos="360"/>
        </w:tabs>
        <w:jc w:val="both"/>
        <w:rPr>
          <w:sz w:val="28"/>
          <w:szCs w:val="28"/>
        </w:rPr>
      </w:pPr>
      <w:proofErr w:type="spellStart"/>
      <w:r w:rsidRPr="00D458EC">
        <w:rPr>
          <w:sz w:val="28"/>
          <w:szCs w:val="28"/>
        </w:rPr>
        <w:t>Дзялошинский</w:t>
      </w:r>
      <w:proofErr w:type="spellEnd"/>
      <w:r w:rsidRPr="00D458EC">
        <w:rPr>
          <w:sz w:val="28"/>
          <w:szCs w:val="28"/>
        </w:rPr>
        <w:t xml:space="preserve"> И.М. Российские СМИ в избирательной кампании: уроки эффективности. - М.: Студия «</w:t>
      </w:r>
      <w:proofErr w:type="spellStart"/>
      <w:r w:rsidRPr="00D458EC">
        <w:rPr>
          <w:sz w:val="28"/>
          <w:szCs w:val="28"/>
        </w:rPr>
        <w:t>Викон</w:t>
      </w:r>
      <w:proofErr w:type="spellEnd"/>
      <w:r w:rsidRPr="00D458EC">
        <w:rPr>
          <w:sz w:val="28"/>
          <w:szCs w:val="28"/>
        </w:rPr>
        <w:t>», 1996.</w:t>
      </w:r>
    </w:p>
    <w:p w:rsidR="005270CD" w:rsidRPr="00D458EC" w:rsidRDefault="005270CD" w:rsidP="005270CD">
      <w:pPr>
        <w:numPr>
          <w:ilvl w:val="0"/>
          <w:numId w:val="4"/>
        </w:numPr>
        <w:suppressAutoHyphens w:val="0"/>
        <w:jc w:val="both"/>
        <w:rPr>
          <w:sz w:val="28"/>
          <w:szCs w:val="28"/>
        </w:rPr>
      </w:pPr>
      <w:proofErr w:type="spellStart"/>
      <w:r w:rsidRPr="00D458EC">
        <w:rPr>
          <w:sz w:val="28"/>
          <w:szCs w:val="28"/>
        </w:rPr>
        <w:t>Дзялошинский</w:t>
      </w:r>
      <w:proofErr w:type="spellEnd"/>
      <w:r w:rsidRPr="00D458EC">
        <w:rPr>
          <w:sz w:val="28"/>
          <w:szCs w:val="28"/>
        </w:rPr>
        <w:t xml:space="preserve"> И.М. Российский журналист в </w:t>
      </w:r>
      <w:proofErr w:type="spellStart"/>
      <w:r w:rsidRPr="00D458EC">
        <w:rPr>
          <w:sz w:val="28"/>
          <w:szCs w:val="28"/>
        </w:rPr>
        <w:t>посттоталитарную</w:t>
      </w:r>
      <w:proofErr w:type="spellEnd"/>
      <w:r w:rsidRPr="00D458EC">
        <w:rPr>
          <w:sz w:val="28"/>
          <w:szCs w:val="28"/>
        </w:rPr>
        <w:t xml:space="preserve"> эпоху. - М.: Восток, 1996.</w:t>
      </w:r>
    </w:p>
    <w:p w:rsidR="005270CD" w:rsidRPr="00D458EC" w:rsidRDefault="005270CD" w:rsidP="005270CD">
      <w:pPr>
        <w:pStyle w:val="a4"/>
        <w:numPr>
          <w:ilvl w:val="0"/>
          <w:numId w:val="4"/>
        </w:numPr>
        <w:jc w:val="both"/>
        <w:rPr>
          <w:sz w:val="28"/>
          <w:szCs w:val="28"/>
        </w:rPr>
      </w:pPr>
      <w:r w:rsidRPr="00D458EC">
        <w:rPr>
          <w:sz w:val="28"/>
          <w:szCs w:val="28"/>
          <w:lang w:eastAsia="ru-RU"/>
        </w:rPr>
        <w:t>Жирков Г.В. История цензуры в России ХIX-</w:t>
      </w:r>
      <w:proofErr w:type="spellStart"/>
      <w:r w:rsidRPr="00D458EC">
        <w:rPr>
          <w:sz w:val="28"/>
          <w:szCs w:val="28"/>
          <w:lang w:eastAsia="ru-RU"/>
        </w:rPr>
        <w:t>XXвв</w:t>
      </w:r>
      <w:proofErr w:type="spellEnd"/>
      <w:r w:rsidRPr="00D458EC">
        <w:rPr>
          <w:sz w:val="28"/>
          <w:szCs w:val="28"/>
          <w:lang w:eastAsia="ru-RU"/>
        </w:rPr>
        <w:t>.: Учебное пособие/ Г.В. Жирков. - М.: Аспект Пресс, 2001. - 368 с.</w:t>
      </w:r>
    </w:p>
    <w:p w:rsidR="005270CD" w:rsidRPr="00D458EC" w:rsidRDefault="005270CD" w:rsidP="005270CD">
      <w:pPr>
        <w:pStyle w:val="a4"/>
        <w:numPr>
          <w:ilvl w:val="0"/>
          <w:numId w:val="4"/>
        </w:numPr>
        <w:jc w:val="both"/>
        <w:rPr>
          <w:sz w:val="28"/>
          <w:szCs w:val="28"/>
          <w:lang w:eastAsia="ru-RU"/>
        </w:rPr>
      </w:pPr>
      <w:r w:rsidRPr="00D458EC">
        <w:rPr>
          <w:sz w:val="28"/>
          <w:szCs w:val="28"/>
          <w:lang w:eastAsia="ru-RU"/>
        </w:rPr>
        <w:t xml:space="preserve">Из опыта современной российской журналистики: мастер-класс/ ред. И. В. Петрова. - СПб.: </w:t>
      </w:r>
      <w:proofErr w:type="spellStart"/>
      <w:r w:rsidRPr="00D458EC">
        <w:rPr>
          <w:sz w:val="28"/>
          <w:szCs w:val="28"/>
          <w:lang w:eastAsia="ru-RU"/>
        </w:rPr>
        <w:t>СПбГУП</w:t>
      </w:r>
      <w:proofErr w:type="spellEnd"/>
      <w:r w:rsidRPr="00D458EC">
        <w:rPr>
          <w:sz w:val="28"/>
          <w:szCs w:val="28"/>
          <w:lang w:eastAsia="ru-RU"/>
        </w:rPr>
        <w:t>, 2008. - 184 с.</w:t>
      </w:r>
    </w:p>
    <w:p w:rsidR="005270CD" w:rsidRPr="00D458EC" w:rsidRDefault="005270CD" w:rsidP="005270CD">
      <w:pPr>
        <w:numPr>
          <w:ilvl w:val="0"/>
          <w:numId w:val="4"/>
        </w:numPr>
        <w:suppressAutoHyphens w:val="0"/>
        <w:jc w:val="both"/>
        <w:rPr>
          <w:snapToGrid w:val="0"/>
          <w:sz w:val="28"/>
          <w:szCs w:val="28"/>
        </w:rPr>
      </w:pPr>
      <w:r w:rsidRPr="00D458EC">
        <w:rPr>
          <w:snapToGrid w:val="0"/>
          <w:sz w:val="28"/>
          <w:szCs w:val="28"/>
        </w:rPr>
        <w:t xml:space="preserve">Качанов Ю. Политическая топология структурирования политической действительности. - М.,1995. </w:t>
      </w:r>
    </w:p>
    <w:p w:rsidR="005270CD" w:rsidRPr="00D458EC" w:rsidRDefault="005270CD" w:rsidP="005270CD">
      <w:pPr>
        <w:numPr>
          <w:ilvl w:val="0"/>
          <w:numId w:val="4"/>
        </w:numPr>
        <w:suppressAutoHyphens w:val="0"/>
        <w:jc w:val="both"/>
        <w:rPr>
          <w:sz w:val="28"/>
          <w:szCs w:val="28"/>
        </w:rPr>
      </w:pPr>
      <w:proofErr w:type="spellStart"/>
      <w:r w:rsidRPr="00D458EC">
        <w:rPr>
          <w:sz w:val="28"/>
          <w:szCs w:val="28"/>
        </w:rPr>
        <w:t>Коновченко</w:t>
      </w:r>
      <w:proofErr w:type="spellEnd"/>
      <w:r w:rsidRPr="00D458EC">
        <w:rPr>
          <w:sz w:val="28"/>
          <w:szCs w:val="28"/>
        </w:rPr>
        <w:t xml:space="preserve"> С.В., Киселев А.Г. Информационная политика в России. – М.: РАГС, 2004.</w:t>
      </w:r>
    </w:p>
    <w:p w:rsidR="005270CD" w:rsidRPr="00D458EC" w:rsidRDefault="005270CD" w:rsidP="005270CD">
      <w:pPr>
        <w:numPr>
          <w:ilvl w:val="0"/>
          <w:numId w:val="4"/>
        </w:numPr>
        <w:suppressAutoHyphens w:val="0"/>
        <w:ind w:left="0" w:firstLine="220"/>
        <w:jc w:val="both"/>
        <w:rPr>
          <w:sz w:val="28"/>
          <w:szCs w:val="28"/>
        </w:rPr>
      </w:pPr>
      <w:proofErr w:type="spellStart"/>
      <w:r w:rsidRPr="00D458EC">
        <w:rPr>
          <w:sz w:val="28"/>
          <w:szCs w:val="28"/>
        </w:rPr>
        <w:t>Кихтан</w:t>
      </w:r>
      <w:proofErr w:type="spellEnd"/>
      <w:r w:rsidRPr="00D458EC">
        <w:rPr>
          <w:sz w:val="28"/>
          <w:szCs w:val="28"/>
        </w:rPr>
        <w:t xml:space="preserve"> В.В. Информационные технологии в журналистике. Ростов н/Д., 2004. </w:t>
      </w:r>
    </w:p>
    <w:p w:rsidR="005270CD" w:rsidRPr="00D458EC" w:rsidRDefault="005270CD" w:rsidP="005270CD">
      <w:pPr>
        <w:numPr>
          <w:ilvl w:val="0"/>
          <w:numId w:val="4"/>
        </w:numPr>
        <w:suppressAutoHyphens w:val="0"/>
        <w:ind w:left="0" w:firstLine="220"/>
        <w:jc w:val="both"/>
        <w:rPr>
          <w:sz w:val="28"/>
          <w:szCs w:val="28"/>
        </w:rPr>
      </w:pPr>
      <w:r w:rsidRPr="00D458EC">
        <w:rPr>
          <w:sz w:val="28"/>
          <w:szCs w:val="28"/>
        </w:rPr>
        <w:t xml:space="preserve">Ковалева М.М. Отечественная журналистика: вопросы теории и практики. </w:t>
      </w:r>
      <w:r w:rsidRPr="00D458EC">
        <w:rPr>
          <w:rStyle w:val="mainbig1"/>
          <w:rFonts w:ascii="Times New Roman" w:hAnsi="Times New Roman" w:cs="Times New Roman"/>
          <w:sz w:val="28"/>
          <w:szCs w:val="28"/>
        </w:rPr>
        <w:t>—</w:t>
      </w:r>
      <w:r w:rsidRPr="00D458EC">
        <w:rPr>
          <w:sz w:val="28"/>
          <w:szCs w:val="28"/>
        </w:rPr>
        <w:t xml:space="preserve"> Екатеринбург: Наука, 2000.</w:t>
      </w:r>
    </w:p>
    <w:p w:rsidR="005270CD" w:rsidRPr="00D458EC" w:rsidRDefault="005270CD" w:rsidP="005270CD">
      <w:pPr>
        <w:pStyle w:val="ad"/>
        <w:numPr>
          <w:ilvl w:val="0"/>
          <w:numId w:val="4"/>
        </w:numPr>
        <w:jc w:val="both"/>
        <w:rPr>
          <w:rFonts w:ascii="Times New Roman" w:hAnsi="Times New Roman"/>
          <w:sz w:val="28"/>
          <w:szCs w:val="28"/>
        </w:rPr>
      </w:pPr>
      <w:proofErr w:type="spellStart"/>
      <w:r w:rsidRPr="00D458EC">
        <w:rPr>
          <w:rFonts w:ascii="Times New Roman" w:hAnsi="Times New Roman"/>
          <w:sz w:val="28"/>
          <w:szCs w:val="28"/>
        </w:rPr>
        <w:t>Лейпхарт</w:t>
      </w:r>
      <w:proofErr w:type="spellEnd"/>
      <w:r w:rsidRPr="00D458EC">
        <w:rPr>
          <w:rFonts w:ascii="Times New Roman" w:hAnsi="Times New Roman"/>
          <w:sz w:val="28"/>
          <w:szCs w:val="28"/>
        </w:rPr>
        <w:t xml:space="preserve"> А. Демократия в многосоставных обществах: сравнительное исследование. - М.: Аспект-Пресс, 1997.</w:t>
      </w:r>
    </w:p>
    <w:p w:rsidR="005270CD" w:rsidRPr="00D458EC" w:rsidRDefault="005270CD" w:rsidP="005270CD">
      <w:pPr>
        <w:numPr>
          <w:ilvl w:val="0"/>
          <w:numId w:val="4"/>
        </w:numPr>
        <w:suppressAutoHyphens w:val="0"/>
        <w:jc w:val="both"/>
        <w:rPr>
          <w:sz w:val="28"/>
          <w:szCs w:val="28"/>
        </w:rPr>
      </w:pPr>
      <w:r w:rsidRPr="00D458EC">
        <w:rPr>
          <w:sz w:val="28"/>
          <w:szCs w:val="28"/>
        </w:rPr>
        <w:t xml:space="preserve">Мицкевич Э., </w:t>
      </w:r>
      <w:proofErr w:type="spellStart"/>
      <w:r w:rsidRPr="00D458EC">
        <w:rPr>
          <w:sz w:val="28"/>
          <w:szCs w:val="28"/>
        </w:rPr>
        <w:t>Файерстоун</w:t>
      </w:r>
      <w:proofErr w:type="spellEnd"/>
      <w:r w:rsidRPr="00D458EC">
        <w:rPr>
          <w:sz w:val="28"/>
          <w:szCs w:val="28"/>
        </w:rPr>
        <w:t xml:space="preserve"> Ч. Телевидение и выборы. – М., 1993.</w:t>
      </w:r>
    </w:p>
    <w:p w:rsidR="005270CD" w:rsidRPr="00D458EC" w:rsidRDefault="005270CD" w:rsidP="005270CD">
      <w:pPr>
        <w:numPr>
          <w:ilvl w:val="0"/>
          <w:numId w:val="4"/>
        </w:numPr>
        <w:suppressAutoHyphens w:val="0"/>
        <w:jc w:val="both"/>
        <w:rPr>
          <w:sz w:val="28"/>
          <w:szCs w:val="28"/>
        </w:rPr>
      </w:pPr>
      <w:proofErr w:type="spellStart"/>
      <w:r w:rsidRPr="00D458EC">
        <w:rPr>
          <w:iCs/>
          <w:sz w:val="28"/>
          <w:szCs w:val="28"/>
        </w:rPr>
        <w:t>Почепцов</w:t>
      </w:r>
      <w:proofErr w:type="spellEnd"/>
      <w:r w:rsidRPr="00D458EC">
        <w:rPr>
          <w:iCs/>
          <w:sz w:val="28"/>
          <w:szCs w:val="28"/>
        </w:rPr>
        <w:t xml:space="preserve"> Г.Г.</w:t>
      </w:r>
      <w:r w:rsidRPr="00D458EC">
        <w:rPr>
          <w:sz w:val="28"/>
          <w:szCs w:val="28"/>
        </w:rPr>
        <w:t xml:space="preserve"> Коммуникативные технологии двадцатого века. – М.: </w:t>
      </w:r>
      <w:proofErr w:type="spellStart"/>
      <w:r w:rsidRPr="00D458EC">
        <w:rPr>
          <w:sz w:val="28"/>
          <w:szCs w:val="28"/>
        </w:rPr>
        <w:t>Рефл</w:t>
      </w:r>
      <w:proofErr w:type="spellEnd"/>
      <w:r w:rsidRPr="00D458EC">
        <w:rPr>
          <w:sz w:val="28"/>
          <w:szCs w:val="28"/>
        </w:rPr>
        <w:t xml:space="preserve">-бук, </w:t>
      </w:r>
      <w:proofErr w:type="spellStart"/>
      <w:r w:rsidRPr="00D458EC">
        <w:rPr>
          <w:sz w:val="28"/>
          <w:szCs w:val="28"/>
        </w:rPr>
        <w:t>Ваклер</w:t>
      </w:r>
      <w:proofErr w:type="spellEnd"/>
      <w:r w:rsidRPr="00D458EC">
        <w:rPr>
          <w:sz w:val="28"/>
          <w:szCs w:val="28"/>
        </w:rPr>
        <w:t>, 2000.</w:t>
      </w:r>
    </w:p>
    <w:p w:rsidR="005270CD" w:rsidRPr="00D458EC" w:rsidRDefault="005270CD" w:rsidP="005270CD">
      <w:pPr>
        <w:numPr>
          <w:ilvl w:val="0"/>
          <w:numId w:val="4"/>
        </w:numPr>
        <w:suppressAutoHyphens w:val="0"/>
        <w:ind w:left="0" w:firstLine="220"/>
        <w:jc w:val="both"/>
        <w:rPr>
          <w:sz w:val="28"/>
          <w:szCs w:val="28"/>
        </w:rPr>
      </w:pPr>
      <w:proofErr w:type="spellStart"/>
      <w:r w:rsidRPr="00D458EC">
        <w:rPr>
          <w:sz w:val="28"/>
          <w:szCs w:val="28"/>
        </w:rPr>
        <w:t>Прудивус</w:t>
      </w:r>
      <w:proofErr w:type="spellEnd"/>
      <w:r w:rsidRPr="00D458EC">
        <w:rPr>
          <w:sz w:val="28"/>
          <w:szCs w:val="28"/>
        </w:rPr>
        <w:t xml:space="preserve"> Н.И. Современные тенденции развития мировой журналистики // Журналистика в 2001 году: СМИ и вызовы нового века. Тезисы научно-практической конференции. Ч. </w:t>
      </w:r>
      <w:smartTag w:uri="urn:schemas-microsoft-com:office:smarttags" w:element="metricconverter">
        <w:smartTagPr>
          <w:attr w:name="ProductID" w:val="3. М"/>
        </w:smartTagPr>
        <w:r w:rsidRPr="00D458EC">
          <w:rPr>
            <w:sz w:val="28"/>
            <w:szCs w:val="28"/>
          </w:rPr>
          <w:t>3. М</w:t>
        </w:r>
      </w:smartTag>
      <w:r w:rsidRPr="00D458EC">
        <w:rPr>
          <w:sz w:val="28"/>
          <w:szCs w:val="28"/>
        </w:rPr>
        <w:t>., 2002.</w:t>
      </w:r>
    </w:p>
    <w:p w:rsidR="005270CD" w:rsidRPr="00D458EC" w:rsidRDefault="005270CD" w:rsidP="005270CD">
      <w:pPr>
        <w:pStyle w:val="a5"/>
        <w:numPr>
          <w:ilvl w:val="0"/>
          <w:numId w:val="4"/>
        </w:numPr>
        <w:ind w:left="0" w:firstLine="220"/>
        <w:jc w:val="both"/>
        <w:rPr>
          <w:sz w:val="28"/>
          <w:szCs w:val="28"/>
        </w:rPr>
      </w:pPr>
      <w:proofErr w:type="spellStart"/>
      <w:r w:rsidRPr="00D458EC">
        <w:rPr>
          <w:bCs/>
          <w:sz w:val="28"/>
          <w:szCs w:val="28"/>
        </w:rPr>
        <w:t>Реснянская</w:t>
      </w:r>
      <w:proofErr w:type="spellEnd"/>
      <w:r w:rsidRPr="00D458EC">
        <w:rPr>
          <w:bCs/>
          <w:sz w:val="28"/>
          <w:szCs w:val="28"/>
        </w:rPr>
        <w:t xml:space="preserve"> Л.Л.</w:t>
      </w:r>
      <w:r w:rsidRPr="00D458EC">
        <w:rPr>
          <w:sz w:val="28"/>
          <w:szCs w:val="28"/>
        </w:rPr>
        <w:t xml:space="preserve">СМИ и политика: учебное </w:t>
      </w:r>
      <w:proofErr w:type="spellStart"/>
      <w:r w:rsidRPr="00D458EC">
        <w:rPr>
          <w:sz w:val="28"/>
          <w:szCs w:val="28"/>
        </w:rPr>
        <w:t>пособие.М</w:t>
      </w:r>
      <w:proofErr w:type="spellEnd"/>
      <w:r w:rsidRPr="00D458EC">
        <w:rPr>
          <w:sz w:val="28"/>
          <w:szCs w:val="28"/>
        </w:rPr>
        <w:t xml:space="preserve">.: Аспект Пресс, 2007. </w:t>
      </w:r>
    </w:p>
    <w:p w:rsidR="005270CD" w:rsidRPr="00D458EC" w:rsidRDefault="005270CD" w:rsidP="005270CD">
      <w:pPr>
        <w:pStyle w:val="31"/>
        <w:jc w:val="center"/>
        <w:rPr>
          <w:b/>
          <w:sz w:val="28"/>
          <w:szCs w:val="28"/>
        </w:rPr>
      </w:pPr>
    </w:p>
    <w:p w:rsidR="005270CD" w:rsidRPr="00D458EC" w:rsidRDefault="005270CD" w:rsidP="005270CD">
      <w:pPr>
        <w:pStyle w:val="31"/>
        <w:numPr>
          <w:ilvl w:val="0"/>
          <w:numId w:val="4"/>
        </w:numPr>
        <w:suppressAutoHyphens w:val="0"/>
        <w:spacing w:after="0"/>
        <w:jc w:val="both"/>
        <w:rPr>
          <w:sz w:val="28"/>
          <w:szCs w:val="28"/>
        </w:rPr>
      </w:pPr>
      <w:r w:rsidRPr="00D458EC">
        <w:rPr>
          <w:sz w:val="28"/>
          <w:szCs w:val="28"/>
        </w:rPr>
        <w:t xml:space="preserve">Региональная пресса и структуры гражданского общества: </w:t>
      </w:r>
      <w:proofErr w:type="spellStart"/>
      <w:r w:rsidRPr="00D458EC">
        <w:rPr>
          <w:sz w:val="28"/>
          <w:szCs w:val="28"/>
        </w:rPr>
        <w:t>сотрудничесство</w:t>
      </w:r>
      <w:proofErr w:type="spellEnd"/>
      <w:r w:rsidRPr="00D458EC">
        <w:rPr>
          <w:sz w:val="28"/>
          <w:szCs w:val="28"/>
        </w:rPr>
        <w:t xml:space="preserve"> во имя развития. - М.,1999.</w:t>
      </w:r>
    </w:p>
    <w:p w:rsidR="005270CD" w:rsidRPr="00D458EC" w:rsidRDefault="005270CD" w:rsidP="005270CD">
      <w:pPr>
        <w:numPr>
          <w:ilvl w:val="0"/>
          <w:numId w:val="4"/>
        </w:numPr>
        <w:suppressAutoHyphens w:val="0"/>
        <w:jc w:val="both"/>
        <w:rPr>
          <w:sz w:val="28"/>
          <w:szCs w:val="28"/>
        </w:rPr>
      </w:pPr>
      <w:r w:rsidRPr="00D458EC">
        <w:rPr>
          <w:sz w:val="28"/>
          <w:szCs w:val="28"/>
        </w:rPr>
        <w:t>Трудности перехода: демократия в России. – М.: Фонд Карнеги, Ведомости, 2004.</w:t>
      </w:r>
    </w:p>
    <w:p w:rsidR="005270CD" w:rsidRPr="00D458EC" w:rsidRDefault="005270CD" w:rsidP="005270CD">
      <w:pPr>
        <w:pStyle w:val="a5"/>
        <w:numPr>
          <w:ilvl w:val="0"/>
          <w:numId w:val="4"/>
        </w:numPr>
        <w:spacing w:before="0" w:beforeAutospacing="0" w:after="0" w:afterAutospacing="0"/>
        <w:ind w:left="0" w:firstLine="220"/>
        <w:jc w:val="both"/>
        <w:rPr>
          <w:sz w:val="28"/>
          <w:szCs w:val="28"/>
        </w:rPr>
      </w:pPr>
      <w:r w:rsidRPr="00D458EC">
        <w:rPr>
          <w:sz w:val="28"/>
          <w:szCs w:val="28"/>
        </w:rPr>
        <w:t xml:space="preserve">Сетевые технологии и журналистика: эволюция финских СМИ / М. </w:t>
      </w:r>
      <w:proofErr w:type="spellStart"/>
      <w:r w:rsidRPr="00D458EC">
        <w:rPr>
          <w:sz w:val="28"/>
          <w:szCs w:val="28"/>
        </w:rPr>
        <w:t>Павликова</w:t>
      </w:r>
      <w:proofErr w:type="spellEnd"/>
      <w:r w:rsidRPr="00D458EC">
        <w:rPr>
          <w:sz w:val="28"/>
          <w:szCs w:val="28"/>
        </w:rPr>
        <w:t>. М.: РИП-холдинг, 2001. 99 с.</w:t>
      </w:r>
    </w:p>
    <w:p w:rsidR="005270CD" w:rsidRPr="00D458EC" w:rsidRDefault="005270CD" w:rsidP="005270CD">
      <w:pPr>
        <w:pStyle w:val="a5"/>
        <w:numPr>
          <w:ilvl w:val="0"/>
          <w:numId w:val="4"/>
        </w:numPr>
        <w:spacing w:before="0" w:beforeAutospacing="0" w:after="0" w:afterAutospacing="0"/>
        <w:ind w:left="0" w:firstLine="220"/>
        <w:jc w:val="both"/>
        <w:rPr>
          <w:sz w:val="28"/>
          <w:szCs w:val="28"/>
        </w:rPr>
      </w:pPr>
      <w:r w:rsidRPr="00D458EC">
        <w:rPr>
          <w:bCs/>
          <w:sz w:val="28"/>
          <w:szCs w:val="28"/>
        </w:rPr>
        <w:lastRenderedPageBreak/>
        <w:t>Фомичева И.Д.</w:t>
      </w:r>
      <w:r w:rsidRPr="00D458EC">
        <w:rPr>
          <w:sz w:val="28"/>
          <w:szCs w:val="28"/>
        </w:rPr>
        <w:t xml:space="preserve"> Индустрия рейтингов: введение в </w:t>
      </w:r>
      <w:proofErr w:type="spellStart"/>
      <w:r w:rsidRPr="00D458EC">
        <w:rPr>
          <w:sz w:val="28"/>
          <w:szCs w:val="28"/>
        </w:rPr>
        <w:t>медиаметрию</w:t>
      </w:r>
      <w:proofErr w:type="spellEnd"/>
      <w:r w:rsidRPr="00D458EC">
        <w:rPr>
          <w:sz w:val="28"/>
          <w:szCs w:val="28"/>
        </w:rPr>
        <w:t>: учебное пособие. Москва: Аспект Пресс, 2004.</w:t>
      </w:r>
    </w:p>
    <w:p w:rsidR="005270CD" w:rsidRPr="00D458EC" w:rsidRDefault="005270CD" w:rsidP="005270CD">
      <w:pPr>
        <w:pStyle w:val="a5"/>
        <w:numPr>
          <w:ilvl w:val="0"/>
          <w:numId w:val="4"/>
        </w:numPr>
        <w:spacing w:before="0" w:beforeAutospacing="0" w:after="0" w:afterAutospacing="0"/>
        <w:ind w:left="0" w:firstLine="220"/>
        <w:jc w:val="both"/>
        <w:rPr>
          <w:sz w:val="28"/>
          <w:szCs w:val="28"/>
        </w:rPr>
      </w:pPr>
      <w:r w:rsidRPr="00D458EC">
        <w:rPr>
          <w:sz w:val="28"/>
          <w:szCs w:val="28"/>
        </w:rPr>
        <w:t>Фомичева И.Д. Социология Интернет-СМИ.  М.: Изд-во МГУ, 2005.</w:t>
      </w:r>
    </w:p>
    <w:p w:rsidR="005270CD" w:rsidRPr="00D458EC" w:rsidRDefault="005270CD" w:rsidP="005270CD">
      <w:pPr>
        <w:pStyle w:val="a5"/>
        <w:widowControl w:val="0"/>
        <w:tabs>
          <w:tab w:val="left" w:pos="708"/>
        </w:tabs>
        <w:spacing w:before="0" w:beforeAutospacing="0" w:after="0" w:afterAutospacing="0"/>
        <w:jc w:val="both"/>
        <w:rPr>
          <w:b/>
          <w:iCs/>
          <w:sz w:val="28"/>
          <w:szCs w:val="28"/>
        </w:rPr>
      </w:pPr>
    </w:p>
    <w:p w:rsidR="005270CD" w:rsidRPr="00D458EC" w:rsidRDefault="005270CD" w:rsidP="005270CD">
      <w:pPr>
        <w:pStyle w:val="a5"/>
        <w:widowControl w:val="0"/>
        <w:numPr>
          <w:ilvl w:val="0"/>
          <w:numId w:val="3"/>
        </w:numPr>
        <w:tabs>
          <w:tab w:val="left" w:pos="708"/>
        </w:tabs>
        <w:spacing w:before="0" w:beforeAutospacing="0" w:after="0" w:afterAutospacing="0"/>
        <w:jc w:val="both"/>
        <w:rPr>
          <w:b/>
          <w:sz w:val="28"/>
          <w:szCs w:val="28"/>
        </w:rPr>
      </w:pPr>
      <w:r w:rsidRPr="00D458EC">
        <w:rPr>
          <w:b/>
          <w:sz w:val="28"/>
          <w:szCs w:val="28"/>
        </w:rPr>
        <w:t>Перечень ресурсов информационно-телекоммуникационной сети «Интернет», необходимых для освоения дисциплины.</w:t>
      </w:r>
    </w:p>
    <w:p w:rsidR="005270CD" w:rsidRPr="00D458EC" w:rsidRDefault="005270CD" w:rsidP="005270CD">
      <w:pPr>
        <w:pStyle w:val="a5"/>
        <w:widowControl w:val="0"/>
        <w:tabs>
          <w:tab w:val="left" w:pos="708"/>
        </w:tabs>
        <w:spacing w:before="0" w:beforeAutospacing="0" w:after="0" w:afterAutospacing="0"/>
        <w:ind w:left="810"/>
        <w:jc w:val="both"/>
        <w:rPr>
          <w:b/>
          <w:sz w:val="28"/>
          <w:szCs w:val="28"/>
        </w:rPr>
      </w:pPr>
    </w:p>
    <w:p w:rsidR="005270CD" w:rsidRPr="00D458EC" w:rsidRDefault="00D458EC" w:rsidP="005270CD">
      <w:pPr>
        <w:pStyle w:val="ac"/>
        <w:numPr>
          <w:ilvl w:val="0"/>
          <w:numId w:val="3"/>
        </w:numPr>
        <w:jc w:val="both"/>
        <w:rPr>
          <w:color w:val="000000"/>
          <w:sz w:val="28"/>
          <w:szCs w:val="28"/>
        </w:rPr>
      </w:pPr>
      <w:hyperlink r:id="rId7" w:history="1">
        <w:r w:rsidR="005270CD" w:rsidRPr="00D458EC">
          <w:rPr>
            <w:rStyle w:val="a6"/>
            <w:sz w:val="28"/>
            <w:szCs w:val="28"/>
          </w:rPr>
          <w:t>www.polit.ru</w:t>
        </w:r>
      </w:hyperlink>
      <w:r w:rsidR="005270CD" w:rsidRPr="00D458EC">
        <w:rPr>
          <w:color w:val="000000"/>
          <w:sz w:val="28"/>
          <w:szCs w:val="28"/>
        </w:rPr>
        <w:t xml:space="preserve"> – информационный сайт о политике;</w:t>
      </w:r>
    </w:p>
    <w:p w:rsidR="005270CD" w:rsidRPr="00D458EC" w:rsidRDefault="00D458EC" w:rsidP="005270CD">
      <w:pPr>
        <w:pStyle w:val="ac"/>
        <w:numPr>
          <w:ilvl w:val="0"/>
          <w:numId w:val="3"/>
        </w:numPr>
        <w:jc w:val="both"/>
        <w:rPr>
          <w:color w:val="000000"/>
          <w:sz w:val="28"/>
          <w:szCs w:val="28"/>
        </w:rPr>
      </w:pPr>
      <w:hyperlink r:id="rId8" w:history="1">
        <w:r w:rsidR="005270CD" w:rsidRPr="00D458EC">
          <w:rPr>
            <w:rStyle w:val="a6"/>
            <w:sz w:val="28"/>
            <w:szCs w:val="28"/>
          </w:rPr>
          <w:t>www.politcom.ru</w:t>
        </w:r>
      </w:hyperlink>
      <w:r w:rsidR="005270CD" w:rsidRPr="00D458EC">
        <w:rPr>
          <w:color w:val="000000"/>
          <w:sz w:val="28"/>
          <w:szCs w:val="28"/>
        </w:rPr>
        <w:t xml:space="preserve"> – информационный сайт политических комментариев;</w:t>
      </w:r>
    </w:p>
    <w:p w:rsidR="005270CD" w:rsidRPr="00D458EC" w:rsidRDefault="00D458EC" w:rsidP="005270CD">
      <w:pPr>
        <w:pStyle w:val="ac"/>
        <w:numPr>
          <w:ilvl w:val="0"/>
          <w:numId w:val="3"/>
        </w:numPr>
        <w:jc w:val="both"/>
        <w:rPr>
          <w:color w:val="000000"/>
          <w:sz w:val="28"/>
          <w:szCs w:val="28"/>
        </w:rPr>
      </w:pPr>
      <w:hyperlink r:id="rId9" w:history="1">
        <w:r w:rsidR="005270CD" w:rsidRPr="00D458EC">
          <w:rPr>
            <w:rStyle w:val="a6"/>
            <w:sz w:val="28"/>
            <w:szCs w:val="28"/>
          </w:rPr>
          <w:t>www.kreml.org</w:t>
        </w:r>
      </w:hyperlink>
      <w:r w:rsidR="005270CD" w:rsidRPr="00D458EC">
        <w:rPr>
          <w:color w:val="000000"/>
          <w:sz w:val="28"/>
          <w:szCs w:val="28"/>
        </w:rPr>
        <w:t xml:space="preserve"> – экспертная сеть Фонда эффективной политики;</w:t>
      </w:r>
    </w:p>
    <w:p w:rsidR="005270CD" w:rsidRPr="00D458EC" w:rsidRDefault="00D458EC" w:rsidP="005270CD">
      <w:pPr>
        <w:pStyle w:val="ac"/>
        <w:numPr>
          <w:ilvl w:val="0"/>
          <w:numId w:val="3"/>
        </w:numPr>
        <w:jc w:val="both"/>
        <w:rPr>
          <w:color w:val="000000"/>
          <w:sz w:val="28"/>
          <w:szCs w:val="28"/>
        </w:rPr>
      </w:pPr>
      <w:hyperlink r:id="rId10" w:history="1">
        <w:r w:rsidR="005270CD" w:rsidRPr="00D458EC">
          <w:rPr>
            <w:rStyle w:val="a6"/>
            <w:sz w:val="28"/>
            <w:szCs w:val="28"/>
          </w:rPr>
          <w:t>www.politklass.ru</w:t>
        </w:r>
      </w:hyperlink>
      <w:r w:rsidR="005270CD" w:rsidRPr="00D458EC">
        <w:rPr>
          <w:color w:val="000000"/>
          <w:sz w:val="28"/>
          <w:szCs w:val="28"/>
        </w:rPr>
        <w:t xml:space="preserve"> – сайт журнала «Политический класс»;</w:t>
      </w:r>
    </w:p>
    <w:p w:rsidR="005270CD" w:rsidRPr="00D458EC" w:rsidRDefault="00D458EC" w:rsidP="005270CD">
      <w:pPr>
        <w:pStyle w:val="ac"/>
        <w:numPr>
          <w:ilvl w:val="0"/>
          <w:numId w:val="3"/>
        </w:numPr>
        <w:jc w:val="both"/>
        <w:rPr>
          <w:color w:val="000000"/>
          <w:sz w:val="28"/>
          <w:szCs w:val="28"/>
        </w:rPr>
      </w:pPr>
      <w:hyperlink r:id="rId11" w:history="1">
        <w:r w:rsidR="005270CD" w:rsidRPr="00D458EC">
          <w:rPr>
            <w:rStyle w:val="a6"/>
            <w:sz w:val="28"/>
            <w:szCs w:val="28"/>
          </w:rPr>
          <w:t>www.apn.ru</w:t>
        </w:r>
      </w:hyperlink>
      <w:r w:rsidR="005270CD" w:rsidRPr="00D458EC">
        <w:rPr>
          <w:color w:val="000000"/>
          <w:sz w:val="28"/>
          <w:szCs w:val="28"/>
        </w:rPr>
        <w:t xml:space="preserve"> – сайт Агентства политических новостей;</w:t>
      </w:r>
    </w:p>
    <w:p w:rsidR="005270CD" w:rsidRPr="00D458EC" w:rsidRDefault="00D458EC" w:rsidP="005270CD">
      <w:pPr>
        <w:pStyle w:val="ac"/>
        <w:numPr>
          <w:ilvl w:val="0"/>
          <w:numId w:val="3"/>
        </w:numPr>
        <w:jc w:val="both"/>
        <w:rPr>
          <w:color w:val="000000"/>
          <w:sz w:val="28"/>
          <w:szCs w:val="28"/>
        </w:rPr>
      </w:pPr>
      <w:hyperlink r:id="rId12" w:history="1">
        <w:r w:rsidR="005270CD" w:rsidRPr="00D458EC">
          <w:rPr>
            <w:rStyle w:val="a6"/>
            <w:sz w:val="28"/>
            <w:szCs w:val="28"/>
          </w:rPr>
          <w:t>www.politjournal.ru</w:t>
        </w:r>
      </w:hyperlink>
      <w:r w:rsidR="005270CD" w:rsidRPr="00D458EC">
        <w:rPr>
          <w:color w:val="000000"/>
          <w:sz w:val="28"/>
          <w:szCs w:val="28"/>
        </w:rPr>
        <w:t xml:space="preserve"> – электронная версия «Политического журнала»;</w:t>
      </w:r>
    </w:p>
    <w:p w:rsidR="005270CD" w:rsidRPr="00D458EC" w:rsidRDefault="00D458EC" w:rsidP="005270CD">
      <w:pPr>
        <w:pStyle w:val="ac"/>
        <w:numPr>
          <w:ilvl w:val="0"/>
          <w:numId w:val="3"/>
        </w:numPr>
        <w:jc w:val="both"/>
        <w:rPr>
          <w:color w:val="000000"/>
          <w:sz w:val="28"/>
          <w:szCs w:val="28"/>
        </w:rPr>
      </w:pPr>
      <w:hyperlink r:id="rId13" w:history="1">
        <w:r w:rsidR="005270CD" w:rsidRPr="00D458EC">
          <w:rPr>
            <w:rStyle w:val="a6"/>
            <w:sz w:val="28"/>
            <w:szCs w:val="28"/>
          </w:rPr>
          <w:t>http://www.politika-magazine.ru/</w:t>
        </w:r>
      </w:hyperlink>
      <w:r w:rsidR="005270CD" w:rsidRPr="00D458EC">
        <w:rPr>
          <w:color w:val="000000"/>
          <w:sz w:val="28"/>
          <w:szCs w:val="28"/>
        </w:rPr>
        <w:t xml:space="preserve"> - интернет-версия журнала «Политика»;</w:t>
      </w:r>
    </w:p>
    <w:p w:rsidR="005270CD" w:rsidRPr="00D458EC" w:rsidRDefault="00D458EC" w:rsidP="005270CD">
      <w:pPr>
        <w:pStyle w:val="ac"/>
        <w:numPr>
          <w:ilvl w:val="0"/>
          <w:numId w:val="3"/>
        </w:numPr>
        <w:jc w:val="both"/>
        <w:rPr>
          <w:color w:val="000000"/>
          <w:sz w:val="28"/>
          <w:szCs w:val="28"/>
        </w:rPr>
      </w:pPr>
      <w:hyperlink r:id="rId14" w:history="1">
        <w:r w:rsidR="005270CD" w:rsidRPr="00D458EC">
          <w:rPr>
            <w:rStyle w:val="a6"/>
            <w:sz w:val="28"/>
            <w:szCs w:val="28"/>
          </w:rPr>
          <w:t>http://www.ipolitics.ru/</w:t>
        </w:r>
      </w:hyperlink>
      <w:r w:rsidR="005270CD" w:rsidRPr="00D458EC">
        <w:rPr>
          <w:color w:val="000000"/>
          <w:sz w:val="28"/>
          <w:szCs w:val="28"/>
        </w:rPr>
        <w:t xml:space="preserve"> - каталог документов (первоисточники и аналитика), политическая карта мира, библиотечка политолога (статьи и материалы, ставшие классикой в современной политологии и теории международных отношений), специальные проекты.</w:t>
      </w:r>
    </w:p>
    <w:p w:rsidR="005270CD" w:rsidRPr="00D458EC" w:rsidRDefault="005270CD" w:rsidP="005270CD">
      <w:pPr>
        <w:pStyle w:val="ac"/>
        <w:numPr>
          <w:ilvl w:val="0"/>
          <w:numId w:val="3"/>
        </w:numPr>
        <w:jc w:val="both"/>
        <w:rPr>
          <w:color w:val="000000"/>
          <w:sz w:val="28"/>
          <w:szCs w:val="28"/>
        </w:rPr>
      </w:pPr>
      <w:r w:rsidRPr="00D458EC">
        <w:rPr>
          <w:rStyle w:val="a6"/>
          <w:sz w:val="28"/>
          <w:szCs w:val="28"/>
        </w:rPr>
        <w:t> </w:t>
      </w:r>
      <w:hyperlink r:id="rId15" w:history="1">
        <w:r w:rsidRPr="00D458EC">
          <w:rPr>
            <w:rStyle w:val="a6"/>
            <w:sz w:val="28"/>
            <w:szCs w:val="28"/>
          </w:rPr>
          <w:t>http://pubs.carnegie.ru/forum</w:t>
        </w:r>
      </w:hyperlink>
      <w:r w:rsidRPr="00D458EC">
        <w:rPr>
          <w:color w:val="000000"/>
          <w:sz w:val="28"/>
          <w:szCs w:val="28"/>
        </w:rPr>
        <w:t xml:space="preserve"> - электронная версия журнала “</w:t>
      </w:r>
      <w:proofErr w:type="spellStart"/>
      <w:r w:rsidRPr="00D458EC">
        <w:rPr>
          <w:color w:val="000000"/>
          <w:sz w:val="28"/>
          <w:szCs w:val="28"/>
        </w:rPr>
        <w:t>ProetContra</w:t>
      </w:r>
      <w:proofErr w:type="spellEnd"/>
      <w:r w:rsidRPr="00D458EC">
        <w:rPr>
          <w:color w:val="000000"/>
          <w:sz w:val="28"/>
          <w:szCs w:val="28"/>
        </w:rPr>
        <w:t>” (“За” и “Против”).</w:t>
      </w:r>
    </w:p>
    <w:p w:rsidR="005270CD" w:rsidRPr="00D458EC" w:rsidRDefault="005270CD" w:rsidP="005270CD">
      <w:pPr>
        <w:pStyle w:val="33"/>
        <w:tabs>
          <w:tab w:val="left" w:pos="0"/>
        </w:tabs>
        <w:ind w:firstLine="0"/>
        <w:rPr>
          <w:szCs w:val="28"/>
        </w:rPr>
      </w:pPr>
    </w:p>
    <w:p w:rsidR="005270CD" w:rsidRPr="00D458EC" w:rsidRDefault="005270CD" w:rsidP="005270CD">
      <w:pPr>
        <w:pStyle w:val="33"/>
        <w:ind w:firstLine="0"/>
        <w:jc w:val="center"/>
        <w:rPr>
          <w:b/>
          <w:szCs w:val="28"/>
        </w:rPr>
      </w:pPr>
    </w:p>
    <w:p w:rsidR="005270CD" w:rsidRPr="00D458EC" w:rsidRDefault="005270CD" w:rsidP="005270CD">
      <w:pPr>
        <w:pStyle w:val="a4"/>
        <w:numPr>
          <w:ilvl w:val="0"/>
          <w:numId w:val="3"/>
        </w:numPr>
        <w:jc w:val="both"/>
        <w:rPr>
          <w:b/>
          <w:sz w:val="28"/>
          <w:szCs w:val="28"/>
        </w:rPr>
      </w:pPr>
      <w:r w:rsidRPr="00D458EC">
        <w:rPr>
          <w:b/>
          <w:sz w:val="28"/>
          <w:szCs w:val="28"/>
        </w:rPr>
        <w:t>Особенности проведения государственной итоговой аттестации для лиц с ограниченными возможностями здоровья</w:t>
      </w:r>
    </w:p>
    <w:p w:rsidR="005270CD" w:rsidRPr="00D458EC" w:rsidRDefault="005270CD" w:rsidP="005270CD">
      <w:pPr>
        <w:ind w:firstLine="709"/>
        <w:jc w:val="center"/>
        <w:rPr>
          <w:b/>
          <w:sz w:val="28"/>
          <w:szCs w:val="28"/>
        </w:rPr>
      </w:pPr>
    </w:p>
    <w:p w:rsidR="005270CD" w:rsidRPr="00D458EC" w:rsidRDefault="005270CD" w:rsidP="005270CD">
      <w:pPr>
        <w:ind w:firstLine="709"/>
        <w:jc w:val="both"/>
        <w:rPr>
          <w:sz w:val="28"/>
          <w:szCs w:val="28"/>
        </w:rPr>
      </w:pPr>
      <w:r w:rsidRPr="00D458EC">
        <w:rPr>
          <w:sz w:val="28"/>
          <w:szCs w:val="28"/>
        </w:rPr>
        <w:t xml:space="preserve">Для обучающихся из числа инвалидов государственная итоговая аттестация проводится университетом с учетом особенностей их психофизического развития, их индивидуальных возможностей и состояния здоровья (далее - индивидуальные особенности). </w:t>
      </w:r>
    </w:p>
    <w:p w:rsidR="005270CD" w:rsidRPr="00D458EC" w:rsidRDefault="005270CD" w:rsidP="005270CD">
      <w:pPr>
        <w:ind w:firstLine="709"/>
        <w:jc w:val="both"/>
        <w:rPr>
          <w:sz w:val="28"/>
          <w:szCs w:val="28"/>
        </w:rPr>
      </w:pPr>
      <w:r w:rsidRPr="00D458EC">
        <w:rPr>
          <w:sz w:val="28"/>
          <w:szCs w:val="28"/>
        </w:rPr>
        <w:t xml:space="preserve">При проведении государственной итоговой аттестации обеспечивается соблюдение следующих общих требований: проведение государственной итоговой аттестации для инвалидов в одной аудитории совместно с обучающимися, не имеющими ограниченных возможностей здоровья, если это не создает трудностей для обучающихся при прохождении государственной итоговой аттестации; присутствие в аудитории ассистента (ассистентов), оказывающего обучающимся инвалидам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 пользование необходимыми обучающимся инвалидам техническими средствами при прохождении государственной итоговой аттестации с учетом их индивидуальных особенностей; обеспечение возможности беспрепятственного доступа обучающихся инвалидов в аудитории, </w:t>
      </w:r>
      <w:r w:rsidRPr="00D458EC">
        <w:rPr>
          <w:sz w:val="28"/>
          <w:szCs w:val="28"/>
        </w:rPr>
        <w:lastRenderedPageBreak/>
        <w:t xml:space="preserve">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 </w:t>
      </w:r>
    </w:p>
    <w:p w:rsidR="005270CD" w:rsidRPr="00D458EC" w:rsidRDefault="005270CD" w:rsidP="005270CD">
      <w:pPr>
        <w:ind w:firstLine="709"/>
        <w:jc w:val="both"/>
        <w:rPr>
          <w:sz w:val="28"/>
          <w:szCs w:val="28"/>
        </w:rPr>
      </w:pPr>
      <w:r w:rsidRPr="00D458EC">
        <w:rPr>
          <w:sz w:val="28"/>
          <w:szCs w:val="28"/>
        </w:rPr>
        <w:t xml:space="preserve">Все локальные нормативные акты университета по вопросам проведения государственной итоговой аттестации доводятся до сведения обучающихся инвалидов в доступной для них форме. </w:t>
      </w:r>
    </w:p>
    <w:p w:rsidR="005270CD" w:rsidRPr="00D458EC" w:rsidRDefault="005270CD" w:rsidP="005270CD">
      <w:pPr>
        <w:ind w:firstLine="709"/>
        <w:jc w:val="both"/>
        <w:rPr>
          <w:sz w:val="28"/>
          <w:szCs w:val="28"/>
        </w:rPr>
      </w:pPr>
      <w:r w:rsidRPr="00D458EC">
        <w:rPr>
          <w:sz w:val="28"/>
          <w:szCs w:val="28"/>
        </w:rPr>
        <w:t>Обучающийся инвалид не позднее чем за 3 месяца до начала проведения государственной итоговой аттестации подает письменное заявление о необходимости создания для него специальных условий при проведении государственной аттестации.</w:t>
      </w:r>
    </w:p>
    <w:p w:rsidR="005270CD" w:rsidRPr="00D458EC" w:rsidRDefault="005270CD" w:rsidP="005270CD">
      <w:pPr>
        <w:ind w:firstLine="709"/>
        <w:jc w:val="both"/>
        <w:rPr>
          <w:sz w:val="28"/>
          <w:szCs w:val="28"/>
        </w:rPr>
      </w:pPr>
    </w:p>
    <w:p w:rsidR="00081189" w:rsidRPr="00D458EC" w:rsidRDefault="00081189">
      <w:pPr>
        <w:rPr>
          <w:sz w:val="28"/>
          <w:szCs w:val="28"/>
        </w:rPr>
      </w:pPr>
    </w:p>
    <w:sectPr w:rsidR="00081189" w:rsidRPr="00D458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Symbol" w:hAnsi="Symbol" w:cs="Symbol"/>
        <w:spacing w:val="-3"/>
        <w:sz w:val="20"/>
      </w:rPr>
    </w:lvl>
  </w:abstractNum>
  <w:abstractNum w:abstractNumId="1" w15:restartNumberingAfterBreak="0">
    <w:nsid w:val="0EF04A09"/>
    <w:multiLevelType w:val="multilevel"/>
    <w:tmpl w:val="1010A0D4"/>
    <w:lvl w:ilvl="0">
      <w:start w:val="1"/>
      <w:numFmt w:val="decimal"/>
      <w:lvlText w:val="%1."/>
      <w:lvlJc w:val="left"/>
      <w:pPr>
        <w:tabs>
          <w:tab w:val="num" w:pos="425"/>
        </w:tabs>
        <w:ind w:left="425" w:hanging="425"/>
      </w:pPr>
    </w:lvl>
    <w:lvl w:ilvl="1">
      <w:start w:val="1"/>
      <w:numFmt w:val="lowerLetter"/>
      <w:lvlText w:val="%2."/>
      <w:lvlJc w:val="left"/>
      <w:pPr>
        <w:tabs>
          <w:tab w:val="num" w:pos="785"/>
        </w:tabs>
        <w:ind w:left="785" w:hanging="360"/>
      </w:pPr>
    </w:lvl>
    <w:lvl w:ilvl="2">
      <w:start w:val="1"/>
      <w:numFmt w:val="decimal"/>
      <w:lvlText w:val="%3."/>
      <w:lvlJc w:val="left"/>
      <w:pPr>
        <w:tabs>
          <w:tab w:val="num" w:pos="965"/>
        </w:tabs>
        <w:ind w:left="965" w:hanging="180"/>
      </w:pPr>
    </w:lvl>
    <w:lvl w:ilvl="3">
      <w:start w:val="1"/>
      <w:numFmt w:val="decimal"/>
      <w:lvlText w:val="%4."/>
      <w:lvlJc w:val="left"/>
      <w:pPr>
        <w:tabs>
          <w:tab w:val="num" w:pos="1325"/>
        </w:tabs>
        <w:ind w:left="1325" w:hanging="360"/>
      </w:pPr>
    </w:lvl>
    <w:lvl w:ilvl="4">
      <w:start w:val="1"/>
      <w:numFmt w:val="lowerLetter"/>
      <w:lvlText w:val="%5."/>
      <w:lvlJc w:val="left"/>
      <w:pPr>
        <w:tabs>
          <w:tab w:val="num" w:pos="1685"/>
        </w:tabs>
        <w:ind w:left="1685" w:hanging="360"/>
      </w:pPr>
    </w:lvl>
    <w:lvl w:ilvl="5">
      <w:start w:val="1"/>
      <w:numFmt w:val="lowerRoman"/>
      <w:lvlText w:val="%6."/>
      <w:lvlJc w:val="left"/>
      <w:pPr>
        <w:tabs>
          <w:tab w:val="num" w:pos="1865"/>
        </w:tabs>
        <w:ind w:left="1865" w:hanging="180"/>
      </w:pPr>
    </w:lvl>
    <w:lvl w:ilvl="6">
      <w:start w:val="1"/>
      <w:numFmt w:val="decimal"/>
      <w:lvlText w:val="%7."/>
      <w:lvlJc w:val="left"/>
      <w:pPr>
        <w:tabs>
          <w:tab w:val="num" w:pos="2225"/>
        </w:tabs>
        <w:ind w:left="2225" w:hanging="360"/>
      </w:pPr>
    </w:lvl>
    <w:lvl w:ilvl="7">
      <w:start w:val="1"/>
      <w:numFmt w:val="lowerLetter"/>
      <w:lvlText w:val="%8."/>
      <w:lvlJc w:val="left"/>
      <w:pPr>
        <w:tabs>
          <w:tab w:val="num" w:pos="2585"/>
        </w:tabs>
        <w:ind w:left="2585" w:hanging="360"/>
      </w:pPr>
    </w:lvl>
    <w:lvl w:ilvl="8">
      <w:start w:val="1"/>
      <w:numFmt w:val="lowerRoman"/>
      <w:lvlText w:val="%9."/>
      <w:lvlJc w:val="left"/>
      <w:pPr>
        <w:tabs>
          <w:tab w:val="num" w:pos="2765"/>
        </w:tabs>
        <w:ind w:left="2765" w:hanging="180"/>
      </w:pPr>
    </w:lvl>
  </w:abstractNum>
  <w:abstractNum w:abstractNumId="2" w15:restartNumberingAfterBreak="0">
    <w:nsid w:val="20C15558"/>
    <w:multiLevelType w:val="hybridMultilevel"/>
    <w:tmpl w:val="E8BE3EDA"/>
    <w:lvl w:ilvl="0" w:tplc="119CD48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15:restartNumberingAfterBreak="0">
    <w:nsid w:val="21185235"/>
    <w:multiLevelType w:val="hybridMultilevel"/>
    <w:tmpl w:val="14487508"/>
    <w:lvl w:ilvl="0" w:tplc="0419000F">
      <w:start w:val="1"/>
      <w:numFmt w:val="decimal"/>
      <w:lvlText w:val="%1."/>
      <w:lvlJc w:val="left"/>
      <w:pPr>
        <w:tabs>
          <w:tab w:val="num" w:pos="800"/>
        </w:tabs>
        <w:ind w:left="80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15:restartNumberingAfterBreak="0">
    <w:nsid w:val="658D0F74"/>
    <w:multiLevelType w:val="hybridMultilevel"/>
    <w:tmpl w:val="0D26D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70B9262B"/>
    <w:multiLevelType w:val="hybridMultilevel"/>
    <w:tmpl w:val="0E508C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5A04B0A"/>
    <w:multiLevelType w:val="hybridMultilevel"/>
    <w:tmpl w:val="9CEEC5F4"/>
    <w:lvl w:ilvl="0" w:tplc="119CD488">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0"/>
  </w:num>
  <w:num w:numId="2">
    <w:abstractNumId w:val="4"/>
  </w:num>
  <w:num w:numId="3">
    <w:abstractNumId w:val="6"/>
  </w:num>
  <w:num w:numId="4">
    <w:abstractNumId w:val="3"/>
  </w:num>
  <w:num w:numId="5">
    <w:abstractNumId w:val="2"/>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0CD"/>
    <w:rsid w:val="00081189"/>
    <w:rsid w:val="00154C64"/>
    <w:rsid w:val="002D1C17"/>
    <w:rsid w:val="003D2A82"/>
    <w:rsid w:val="00425BFD"/>
    <w:rsid w:val="005270CD"/>
    <w:rsid w:val="00571106"/>
    <w:rsid w:val="00887721"/>
    <w:rsid w:val="00A75305"/>
    <w:rsid w:val="00BD131F"/>
    <w:rsid w:val="00C96122"/>
    <w:rsid w:val="00D458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AC60C0A-8E5B-4C87-ACFD-B35E405AF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70CD"/>
    <w:pPr>
      <w:suppressAutoHyphens/>
      <w:spacing w:after="0" w:line="240" w:lineRule="auto"/>
    </w:pPr>
    <w:rPr>
      <w:rFonts w:ascii="Times New Roman" w:eastAsia="Times New Roman" w:hAnsi="Times New Roman" w:cs="Times New Roman"/>
      <w:sz w:val="24"/>
      <w:szCs w:val="24"/>
      <w:lang w:eastAsia="zh-CN"/>
    </w:rPr>
  </w:style>
  <w:style w:type="paragraph" w:styleId="2">
    <w:name w:val="heading 2"/>
    <w:basedOn w:val="a"/>
    <w:next w:val="a"/>
    <w:link w:val="20"/>
    <w:uiPriority w:val="9"/>
    <w:unhideWhenUsed/>
    <w:qFormat/>
    <w:rsid w:val="00C9612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3">
    <w:name w:val="Основной текст с отступом 33"/>
    <w:basedOn w:val="a"/>
    <w:rsid w:val="005270CD"/>
    <w:pPr>
      <w:ind w:firstLine="567"/>
      <w:jc w:val="both"/>
    </w:pPr>
    <w:rPr>
      <w:sz w:val="28"/>
      <w:szCs w:val="20"/>
    </w:rPr>
  </w:style>
  <w:style w:type="paragraph" w:customStyle="1" w:styleId="a3">
    <w:name w:val="список с точками"/>
    <w:basedOn w:val="a"/>
    <w:rsid w:val="005270CD"/>
    <w:pPr>
      <w:spacing w:line="312" w:lineRule="auto"/>
      <w:jc w:val="both"/>
    </w:pPr>
  </w:style>
  <w:style w:type="paragraph" w:styleId="a4">
    <w:name w:val="List Paragraph"/>
    <w:basedOn w:val="a"/>
    <w:uiPriority w:val="34"/>
    <w:qFormat/>
    <w:rsid w:val="005270CD"/>
    <w:pPr>
      <w:ind w:left="720"/>
      <w:contextualSpacing/>
    </w:pPr>
  </w:style>
  <w:style w:type="paragraph" w:styleId="a5">
    <w:name w:val="Normal (Web)"/>
    <w:basedOn w:val="a"/>
    <w:rsid w:val="005270CD"/>
    <w:pPr>
      <w:suppressAutoHyphens w:val="0"/>
      <w:spacing w:before="100" w:beforeAutospacing="1" w:after="100" w:afterAutospacing="1"/>
    </w:pPr>
    <w:rPr>
      <w:lang w:eastAsia="ru-RU"/>
    </w:rPr>
  </w:style>
  <w:style w:type="character" w:styleId="a6">
    <w:name w:val="Hyperlink"/>
    <w:rsid w:val="005270CD"/>
    <w:rPr>
      <w:rFonts w:cs="Times New Roman"/>
      <w:color w:val="0000FF"/>
      <w:u w:val="single"/>
    </w:rPr>
  </w:style>
  <w:style w:type="character" w:styleId="a7">
    <w:name w:val="Strong"/>
    <w:qFormat/>
    <w:rsid w:val="005270CD"/>
    <w:rPr>
      <w:b/>
      <w:bCs/>
    </w:rPr>
  </w:style>
  <w:style w:type="character" w:customStyle="1" w:styleId="mainbig1">
    <w:name w:val="main_big1"/>
    <w:rsid w:val="005270CD"/>
    <w:rPr>
      <w:rFonts w:ascii="Arial" w:hAnsi="Arial" w:cs="Arial" w:hint="default"/>
      <w:b/>
      <w:bCs/>
      <w:color w:val="993333"/>
      <w:sz w:val="21"/>
      <w:szCs w:val="21"/>
    </w:rPr>
  </w:style>
  <w:style w:type="paragraph" w:styleId="3">
    <w:name w:val="Body Text Indent 3"/>
    <w:basedOn w:val="a"/>
    <w:link w:val="30"/>
    <w:rsid w:val="005270CD"/>
    <w:pPr>
      <w:suppressAutoHyphens w:val="0"/>
      <w:spacing w:after="120"/>
      <w:ind w:left="283"/>
    </w:pPr>
    <w:rPr>
      <w:rFonts w:eastAsia="Calibri"/>
      <w:sz w:val="16"/>
      <w:szCs w:val="16"/>
      <w:lang w:eastAsia="ru-RU"/>
    </w:rPr>
  </w:style>
  <w:style w:type="character" w:customStyle="1" w:styleId="30">
    <w:name w:val="Основной текст с отступом 3 Знак"/>
    <w:basedOn w:val="a0"/>
    <w:link w:val="3"/>
    <w:rsid w:val="005270CD"/>
    <w:rPr>
      <w:rFonts w:ascii="Times New Roman" w:eastAsia="Calibri" w:hAnsi="Times New Roman" w:cs="Times New Roman"/>
      <w:sz w:val="16"/>
      <w:szCs w:val="16"/>
      <w:lang w:eastAsia="ru-RU"/>
    </w:rPr>
  </w:style>
  <w:style w:type="paragraph" w:styleId="a8">
    <w:name w:val="Body Text Indent"/>
    <w:basedOn w:val="a"/>
    <w:link w:val="a9"/>
    <w:uiPriority w:val="99"/>
    <w:semiHidden/>
    <w:unhideWhenUsed/>
    <w:rsid w:val="005270CD"/>
    <w:pPr>
      <w:spacing w:after="120"/>
      <w:ind w:left="283"/>
    </w:pPr>
  </w:style>
  <w:style w:type="character" w:customStyle="1" w:styleId="a9">
    <w:name w:val="Основной текст с отступом Знак"/>
    <w:basedOn w:val="a0"/>
    <w:link w:val="a8"/>
    <w:uiPriority w:val="99"/>
    <w:semiHidden/>
    <w:rsid w:val="005270CD"/>
    <w:rPr>
      <w:rFonts w:ascii="Times New Roman" w:eastAsia="Times New Roman" w:hAnsi="Times New Roman" w:cs="Times New Roman"/>
      <w:sz w:val="24"/>
      <w:szCs w:val="24"/>
      <w:lang w:eastAsia="zh-CN"/>
    </w:rPr>
  </w:style>
  <w:style w:type="paragraph" w:styleId="aa">
    <w:name w:val="Body Text"/>
    <w:basedOn w:val="a"/>
    <w:link w:val="ab"/>
    <w:uiPriority w:val="99"/>
    <w:semiHidden/>
    <w:unhideWhenUsed/>
    <w:rsid w:val="005270CD"/>
    <w:pPr>
      <w:spacing w:after="120"/>
    </w:pPr>
  </w:style>
  <w:style w:type="character" w:customStyle="1" w:styleId="ab">
    <w:name w:val="Основной текст Знак"/>
    <w:basedOn w:val="a0"/>
    <w:link w:val="aa"/>
    <w:uiPriority w:val="99"/>
    <w:semiHidden/>
    <w:rsid w:val="005270CD"/>
    <w:rPr>
      <w:rFonts w:ascii="Times New Roman" w:eastAsia="Times New Roman" w:hAnsi="Times New Roman" w:cs="Times New Roman"/>
      <w:sz w:val="24"/>
      <w:szCs w:val="24"/>
      <w:lang w:eastAsia="zh-CN"/>
    </w:rPr>
  </w:style>
  <w:style w:type="paragraph" w:styleId="ac">
    <w:name w:val="No Spacing"/>
    <w:uiPriority w:val="1"/>
    <w:qFormat/>
    <w:rsid w:val="005270CD"/>
    <w:pPr>
      <w:suppressAutoHyphens/>
      <w:spacing w:after="0" w:line="240" w:lineRule="auto"/>
    </w:pPr>
    <w:rPr>
      <w:rFonts w:ascii="Times New Roman" w:eastAsia="Times New Roman" w:hAnsi="Times New Roman" w:cs="Times New Roman"/>
      <w:sz w:val="24"/>
      <w:szCs w:val="24"/>
      <w:lang w:eastAsia="ar-SA"/>
    </w:rPr>
  </w:style>
  <w:style w:type="paragraph" w:styleId="21">
    <w:name w:val="Body Text 2"/>
    <w:basedOn w:val="a"/>
    <w:link w:val="22"/>
    <w:uiPriority w:val="99"/>
    <w:semiHidden/>
    <w:unhideWhenUsed/>
    <w:rsid w:val="005270CD"/>
    <w:pPr>
      <w:spacing w:after="120" w:line="480" w:lineRule="auto"/>
    </w:pPr>
  </w:style>
  <w:style w:type="character" w:customStyle="1" w:styleId="22">
    <w:name w:val="Основной текст 2 Знак"/>
    <w:basedOn w:val="a0"/>
    <w:link w:val="21"/>
    <w:uiPriority w:val="99"/>
    <w:semiHidden/>
    <w:rsid w:val="005270CD"/>
    <w:rPr>
      <w:rFonts w:ascii="Times New Roman" w:eastAsia="Times New Roman" w:hAnsi="Times New Roman" w:cs="Times New Roman"/>
      <w:sz w:val="24"/>
      <w:szCs w:val="24"/>
      <w:lang w:eastAsia="zh-CN"/>
    </w:rPr>
  </w:style>
  <w:style w:type="paragraph" w:styleId="ad">
    <w:name w:val="Plain Text"/>
    <w:basedOn w:val="a"/>
    <w:link w:val="ae"/>
    <w:semiHidden/>
    <w:unhideWhenUsed/>
    <w:rsid w:val="005270CD"/>
    <w:pPr>
      <w:suppressAutoHyphens w:val="0"/>
    </w:pPr>
    <w:rPr>
      <w:rFonts w:ascii="Courier New" w:hAnsi="Courier New"/>
      <w:sz w:val="20"/>
      <w:szCs w:val="20"/>
      <w:lang w:eastAsia="ru-RU"/>
    </w:rPr>
  </w:style>
  <w:style w:type="character" w:customStyle="1" w:styleId="ae">
    <w:name w:val="Текст Знак"/>
    <w:basedOn w:val="a0"/>
    <w:link w:val="ad"/>
    <w:semiHidden/>
    <w:rsid w:val="005270CD"/>
    <w:rPr>
      <w:rFonts w:ascii="Courier New" w:eastAsia="Times New Roman" w:hAnsi="Courier New" w:cs="Times New Roman"/>
      <w:sz w:val="20"/>
      <w:szCs w:val="20"/>
      <w:lang w:eastAsia="ru-RU"/>
    </w:rPr>
  </w:style>
  <w:style w:type="paragraph" w:customStyle="1" w:styleId="1">
    <w:name w:val="Обычный1"/>
    <w:rsid w:val="005270CD"/>
    <w:pPr>
      <w:widowControl w:val="0"/>
      <w:spacing w:after="0" w:line="240" w:lineRule="auto"/>
    </w:pPr>
    <w:rPr>
      <w:rFonts w:ascii="Times New Roman" w:eastAsia="Times New Roman" w:hAnsi="Times New Roman" w:cs="Times New Roman"/>
      <w:sz w:val="20"/>
      <w:szCs w:val="20"/>
      <w:lang w:eastAsia="ru-RU"/>
    </w:rPr>
  </w:style>
  <w:style w:type="paragraph" w:styleId="31">
    <w:name w:val="Body Text 3"/>
    <w:basedOn w:val="a"/>
    <w:link w:val="32"/>
    <w:uiPriority w:val="99"/>
    <w:semiHidden/>
    <w:unhideWhenUsed/>
    <w:rsid w:val="005270CD"/>
    <w:pPr>
      <w:spacing w:after="120"/>
    </w:pPr>
    <w:rPr>
      <w:sz w:val="16"/>
      <w:szCs w:val="16"/>
    </w:rPr>
  </w:style>
  <w:style w:type="character" w:customStyle="1" w:styleId="32">
    <w:name w:val="Основной текст 3 Знак"/>
    <w:basedOn w:val="a0"/>
    <w:link w:val="31"/>
    <w:uiPriority w:val="99"/>
    <w:semiHidden/>
    <w:rsid w:val="005270CD"/>
    <w:rPr>
      <w:rFonts w:ascii="Times New Roman" w:eastAsia="Times New Roman" w:hAnsi="Times New Roman" w:cs="Times New Roman"/>
      <w:sz w:val="16"/>
      <w:szCs w:val="16"/>
      <w:lang w:eastAsia="zh-CN"/>
    </w:rPr>
  </w:style>
  <w:style w:type="paragraph" w:styleId="af">
    <w:name w:val="Balloon Text"/>
    <w:basedOn w:val="a"/>
    <w:link w:val="af0"/>
    <w:uiPriority w:val="99"/>
    <w:semiHidden/>
    <w:unhideWhenUsed/>
    <w:rsid w:val="002D1C17"/>
    <w:rPr>
      <w:rFonts w:ascii="Tahoma" w:hAnsi="Tahoma" w:cs="Tahoma"/>
      <w:sz w:val="16"/>
      <w:szCs w:val="16"/>
    </w:rPr>
  </w:style>
  <w:style w:type="character" w:customStyle="1" w:styleId="af0">
    <w:name w:val="Текст выноски Знак"/>
    <w:basedOn w:val="a0"/>
    <w:link w:val="af"/>
    <w:uiPriority w:val="99"/>
    <w:semiHidden/>
    <w:rsid w:val="002D1C17"/>
    <w:rPr>
      <w:rFonts w:ascii="Tahoma" w:eastAsia="Times New Roman" w:hAnsi="Tahoma" w:cs="Tahoma"/>
      <w:sz w:val="16"/>
      <w:szCs w:val="16"/>
      <w:lang w:eastAsia="zh-CN"/>
    </w:rPr>
  </w:style>
  <w:style w:type="character" w:customStyle="1" w:styleId="20">
    <w:name w:val="Заголовок 2 Знак"/>
    <w:basedOn w:val="a0"/>
    <w:link w:val="2"/>
    <w:uiPriority w:val="9"/>
    <w:rsid w:val="00C96122"/>
    <w:rPr>
      <w:rFonts w:asciiTheme="majorHAnsi" w:eastAsiaTheme="majorEastAsia" w:hAnsiTheme="majorHAnsi" w:cstheme="majorBidi"/>
      <w:b/>
      <w:bCs/>
      <w:color w:val="4F81BD" w:themeColor="accent1"/>
      <w:sz w:val="26"/>
      <w:szCs w:val="2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9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tcom.ru/" TargetMode="External"/><Relationship Id="rId13" Type="http://schemas.openxmlformats.org/officeDocument/2006/relationships/hyperlink" Target="http://www.politika-magazine.ru/" TargetMode="External"/><Relationship Id="rId3" Type="http://schemas.openxmlformats.org/officeDocument/2006/relationships/settings" Target="settings.xml"/><Relationship Id="rId7" Type="http://schemas.openxmlformats.org/officeDocument/2006/relationships/hyperlink" Target="http://www.polit.ru/" TargetMode="External"/><Relationship Id="rId12" Type="http://schemas.openxmlformats.org/officeDocument/2006/relationships/hyperlink" Target="http://www.politjournal.r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apn.ru/" TargetMode="External"/><Relationship Id="rId5" Type="http://schemas.openxmlformats.org/officeDocument/2006/relationships/image" Target="media/image1.png"/><Relationship Id="rId15" Type="http://schemas.openxmlformats.org/officeDocument/2006/relationships/hyperlink" Target="http://pubs.carnegie.ru/forum" TargetMode="External"/><Relationship Id="rId10" Type="http://schemas.openxmlformats.org/officeDocument/2006/relationships/hyperlink" Target="http://www.politklass.ru/" TargetMode="External"/><Relationship Id="rId4" Type="http://schemas.openxmlformats.org/officeDocument/2006/relationships/webSettings" Target="webSettings.xml"/><Relationship Id="rId9" Type="http://schemas.openxmlformats.org/officeDocument/2006/relationships/hyperlink" Target="http://www.kreml.org/" TargetMode="External"/><Relationship Id="rId14" Type="http://schemas.openxmlformats.org/officeDocument/2006/relationships/hyperlink" Target="http://www.ipolitic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24</Pages>
  <Words>7627</Words>
  <Characters>43477</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Gamid</dc:creator>
  <cp:lastModifiedBy>Учетная запись Майкрософт</cp:lastModifiedBy>
  <cp:revision>9</cp:revision>
  <cp:lastPrinted>2024-09-04T10:18:00Z</cp:lastPrinted>
  <dcterms:created xsi:type="dcterms:W3CDTF">2018-06-27T09:07:00Z</dcterms:created>
  <dcterms:modified xsi:type="dcterms:W3CDTF">2024-09-06T04:54:00Z</dcterms:modified>
</cp:coreProperties>
</file>